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DEC" w:rsidRPr="00E2748B" w:rsidRDefault="00D10DEC" w:rsidP="00246529">
      <w:pPr>
        <w:pStyle w:val="Default"/>
        <w:jc w:val="center"/>
        <w:rPr>
          <w:b/>
          <w:bCs/>
        </w:rPr>
      </w:pPr>
      <w:bookmarkStart w:id="0" w:name="_GoBack"/>
      <w:bookmarkEnd w:id="0"/>
      <w:r w:rsidRPr="00E2748B">
        <w:rPr>
          <w:b/>
          <w:bCs/>
        </w:rPr>
        <w:t>PROJEKTO „KOMPLEKSINIŲ PASLAUGŲ ŠEIMAI TEIKIMAS  ROKIŠKIO  RAJONE“ PAPILDOMO PARTNERIO ATRANKOS TVARKOS APRAŠAS</w:t>
      </w:r>
    </w:p>
    <w:p w:rsidR="00D10DEC" w:rsidRPr="00E2748B" w:rsidRDefault="00D10DEC" w:rsidP="00D10DEC">
      <w:pPr>
        <w:pStyle w:val="Default"/>
        <w:jc w:val="center"/>
      </w:pPr>
    </w:p>
    <w:p w:rsidR="00D10DEC" w:rsidRPr="00E2748B" w:rsidRDefault="00D10DEC" w:rsidP="00D10DEC">
      <w:pPr>
        <w:pStyle w:val="Default"/>
        <w:jc w:val="center"/>
      </w:pPr>
      <w:r w:rsidRPr="00E2748B">
        <w:rPr>
          <w:b/>
          <w:bCs/>
        </w:rPr>
        <w:t>I SKYRIUS</w:t>
      </w:r>
    </w:p>
    <w:p w:rsidR="00D10DEC" w:rsidRPr="00E2748B" w:rsidRDefault="00D10DEC" w:rsidP="00D10DEC">
      <w:pPr>
        <w:pStyle w:val="Default"/>
        <w:jc w:val="center"/>
        <w:rPr>
          <w:b/>
          <w:bCs/>
        </w:rPr>
      </w:pPr>
      <w:r w:rsidRPr="00E2748B">
        <w:rPr>
          <w:b/>
          <w:bCs/>
        </w:rPr>
        <w:t>BENDROSIOS NUOSTATOS</w:t>
      </w:r>
    </w:p>
    <w:p w:rsidR="00D10DEC" w:rsidRPr="00E2748B" w:rsidRDefault="00D10DEC" w:rsidP="00D10DEC">
      <w:pPr>
        <w:pStyle w:val="Default"/>
        <w:jc w:val="center"/>
      </w:pPr>
    </w:p>
    <w:p w:rsidR="00D10DEC" w:rsidRPr="00E2748B" w:rsidRDefault="00D10DEC" w:rsidP="00D10DEC">
      <w:pPr>
        <w:pStyle w:val="Default"/>
        <w:jc w:val="both"/>
      </w:pPr>
      <w:r w:rsidRPr="00E2748B">
        <w:tab/>
        <w:t xml:space="preserve">1. Projekto „Kompleksinių paslaugų šeimai teikimas Rokiškio rajone“ papildomo partnerio, teikiančio asmeninio asistento paslaugas asmenims su fizine ir (ar) kompleksine negalia, atrankos tvarkos aprašas (toliau – Aprašas) skirtas nustatyti reikalavimus projekto partneriui bei jo paraiškai ir paraiškų teikimo atrankai tvarką ir vertinimą. </w:t>
      </w:r>
    </w:p>
    <w:p w:rsidR="00D10DEC" w:rsidRPr="00E2748B" w:rsidRDefault="00D10DEC" w:rsidP="00E2748B">
      <w:pPr>
        <w:pStyle w:val="Default"/>
        <w:jc w:val="both"/>
      </w:pPr>
      <w:r w:rsidRPr="00E2748B">
        <w:tab/>
        <w:t xml:space="preserve">2. </w:t>
      </w:r>
      <w:r w:rsidRPr="00E2748B">
        <w:rPr>
          <w:lang w:eastAsia="en-US"/>
        </w:rPr>
        <w:t xml:space="preserve">Partnerių atrankos tikslas – užtikrinti skaidrią, viešą ir objektyviais kriterijais paremtą projekto partnerio, kuris teiks kokybiškas asmeninio asistento paslaugas Rokiškio rajono savivaldybėje </w:t>
      </w:r>
      <w:r w:rsidRPr="00E2748B">
        <w:t>(toliau – Savivaldybė)</w:t>
      </w:r>
      <w:r w:rsidRPr="00E2748B">
        <w:rPr>
          <w:lang w:eastAsia="en-US"/>
        </w:rPr>
        <w:t>, atranką.</w:t>
      </w:r>
    </w:p>
    <w:p w:rsidR="00E2748B" w:rsidRDefault="00D10DEC" w:rsidP="00E2748B">
      <w:pPr>
        <w:tabs>
          <w:tab w:val="left" w:pos="1276"/>
        </w:tabs>
        <w:autoSpaceDN w:val="0"/>
        <w:spacing w:after="0" w:line="240" w:lineRule="auto"/>
        <w:ind w:firstLine="709"/>
        <w:jc w:val="both"/>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3.</w:t>
      </w:r>
      <w:r w:rsidRPr="00E2748B">
        <w:rPr>
          <w:rFonts w:ascii="Times New Roman" w:hAnsi="Times New Roman" w:cs="Times New Roman"/>
          <w:color w:val="000000"/>
          <w:sz w:val="24"/>
          <w:szCs w:val="24"/>
        </w:rPr>
        <w:tab/>
        <w:t>Apraše vartojamos sąvokos:</w:t>
      </w:r>
    </w:p>
    <w:p w:rsidR="00D10DEC" w:rsidRPr="00E2748B" w:rsidRDefault="00D10DEC" w:rsidP="00E2748B">
      <w:pPr>
        <w:tabs>
          <w:tab w:val="left" w:pos="1276"/>
        </w:tabs>
        <w:autoSpaceDN w:val="0"/>
        <w:spacing w:after="0" w:line="240" w:lineRule="auto"/>
        <w:ind w:firstLine="709"/>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3.1.</w:t>
      </w:r>
      <w:r w:rsidRPr="00E2748B">
        <w:rPr>
          <w:rFonts w:ascii="Times New Roman" w:hAnsi="Times New Roman" w:cs="Times New Roman"/>
          <w:color w:val="000000"/>
          <w:sz w:val="24"/>
          <w:szCs w:val="24"/>
        </w:rPr>
        <w:tab/>
      </w:r>
      <w:r w:rsidRPr="00E2748B">
        <w:rPr>
          <w:rFonts w:ascii="Times New Roman" w:hAnsi="Times New Roman" w:cs="Times New Roman"/>
          <w:b/>
          <w:bCs/>
          <w:color w:val="000000"/>
          <w:sz w:val="24"/>
          <w:szCs w:val="24"/>
        </w:rPr>
        <w:t>Partneris</w:t>
      </w:r>
      <w:r w:rsidRPr="00E2748B">
        <w:rPr>
          <w:rFonts w:ascii="Times New Roman" w:hAnsi="Times New Roman" w:cs="Times New Roman"/>
          <w:color w:val="000000"/>
          <w:sz w:val="24"/>
          <w:szCs w:val="24"/>
        </w:rPr>
        <w:t xml:space="preserve"> – nevyriausybinė organizacija, kaip ją apibrėžia Lietuvos Respublikos nevyriausybinių organizacijų plėtros įstatyme, viešasis ir privatusis juridinis asmuo; fizinis asmuo, vykdantis ūkinę komercinę veiklą, su kuriuo pareiškėjas pasirašęs jungtinės veiklos (partnerystės) sutartį (toliau – jungtinės veiklos sutartis). Jungtinės veiklos sutartis privalo atitikti Lietuvos Respublikos civiliniame kodekse nustatytus jungtinės veiklos sutarčiai keliamus reikalavimus;</w:t>
      </w:r>
    </w:p>
    <w:p w:rsidR="00D10DEC" w:rsidRPr="00E2748B" w:rsidRDefault="00D10DEC" w:rsidP="003715EF">
      <w:pPr>
        <w:tabs>
          <w:tab w:val="left" w:pos="1276"/>
        </w:tabs>
        <w:autoSpaceDN w:val="0"/>
        <w:spacing w:after="0" w:line="240" w:lineRule="auto"/>
        <w:ind w:firstLine="709"/>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3.2.</w:t>
      </w:r>
      <w:r w:rsidRPr="00E2748B">
        <w:rPr>
          <w:rFonts w:ascii="Times New Roman" w:hAnsi="Times New Roman" w:cs="Times New Roman"/>
          <w:color w:val="000000"/>
          <w:sz w:val="24"/>
          <w:szCs w:val="24"/>
        </w:rPr>
        <w:tab/>
      </w:r>
      <w:r w:rsidRPr="00E2748B">
        <w:rPr>
          <w:rFonts w:ascii="Times New Roman" w:hAnsi="Times New Roman" w:cs="Times New Roman"/>
          <w:b/>
          <w:bCs/>
          <w:color w:val="000000"/>
          <w:sz w:val="24"/>
          <w:szCs w:val="24"/>
        </w:rPr>
        <w:t xml:space="preserve">asmeninio asistento paslaugos </w:t>
      </w:r>
      <w:r w:rsidRPr="00E2748B">
        <w:rPr>
          <w:rFonts w:ascii="Times New Roman" w:hAnsi="Times New Roman" w:cs="Times New Roman"/>
          <w:color w:val="000000"/>
          <w:sz w:val="24"/>
          <w:szCs w:val="24"/>
        </w:rPr>
        <w:t>– namų ir viešojoje aplinkoje (palydint ir komunikuojant) individualiai asmeniui iki 4 valandų per parą septynias dienas per savaitę teikiama pagalba, padedanti įgalinti jo savarankiškumą ir užtikrinanti svarbiausias jo gyvybinės veiklos funkcijas (asmens higiena, mityba, judėjimas / mobilumas, socialiniai santykiai ir aplinka);</w:t>
      </w:r>
    </w:p>
    <w:p w:rsidR="00D10DEC" w:rsidRPr="00E2748B" w:rsidRDefault="00D10DEC" w:rsidP="003715EF">
      <w:pPr>
        <w:pStyle w:val="Default"/>
        <w:jc w:val="both"/>
      </w:pPr>
      <w:r w:rsidRPr="00E2748B">
        <w:rPr>
          <w:lang w:eastAsia="en-US"/>
        </w:rPr>
        <w:tab/>
        <w:t>3.4</w:t>
      </w:r>
      <w:r w:rsidR="003715EF">
        <w:rPr>
          <w:lang w:eastAsia="en-US"/>
        </w:rPr>
        <w:t xml:space="preserve">. </w:t>
      </w:r>
      <w:r w:rsidRPr="00E2748B">
        <w:rPr>
          <w:lang w:eastAsia="en-US"/>
        </w:rPr>
        <w:t>kitos Apraše vartojamos sąvokos atitinka Lietuvos Respublikos socialinių paslaugų įstatyme, Lietuvos Respublikos neįgaliųjų socialinės integracijos įstatyme vartojamas sąvokas.</w:t>
      </w:r>
      <w:r w:rsidRPr="00E2748B">
        <w:t xml:space="preserve"> </w:t>
      </w:r>
    </w:p>
    <w:p w:rsidR="00D10DEC" w:rsidRPr="00E2748B" w:rsidRDefault="00D10DEC" w:rsidP="00D10DEC">
      <w:pPr>
        <w:pStyle w:val="Default"/>
        <w:jc w:val="both"/>
      </w:pPr>
      <w:r w:rsidRPr="00E2748B">
        <w:tab/>
        <w:t xml:space="preserve">4. Atranką organizuoja Rokiškio rajono savivaldybės administracija (toliau –Organizatorius), siekdama kokybiškai įgyvendinti 2014–2020 metų Europos Sąjungos fondų investicijų veiksmų programos 8 prioriteto „Socialinės </w:t>
      </w:r>
      <w:proofErr w:type="spellStart"/>
      <w:r w:rsidRPr="00E2748B">
        <w:t>įtraukties</w:t>
      </w:r>
      <w:proofErr w:type="spellEnd"/>
      <w:r w:rsidRPr="00E2748B">
        <w:t xml:space="preserve"> didinimas ir kova su skurdu“ priemonės Nr. 08.4.1-ESFA-V-416 „Kompleksinės paslaugos šeimai“ projekto „Kompleksinių paslaugų šeimai teikimas Rokiškio rajone“ papildomą asmeninio asistento paslaugų teikimo veiklą. </w:t>
      </w:r>
    </w:p>
    <w:p w:rsidR="00D10DEC" w:rsidRPr="00E2748B" w:rsidRDefault="00D10DEC" w:rsidP="00D10DEC">
      <w:pPr>
        <w:pStyle w:val="Default"/>
        <w:jc w:val="both"/>
      </w:pPr>
      <w:r w:rsidRPr="00E2748B">
        <w:tab/>
        <w:t>5. Projekto tikslas –</w:t>
      </w:r>
      <w:r w:rsidRPr="00E2748B">
        <w:rPr>
          <w:lang w:eastAsia="en-US"/>
        </w:rPr>
        <w:t xml:space="preserve"> atsižvelgiant į individualius asmens poreikius, suteikti jam individualią pagalbą namuose ir viešojoje aplinkoje (palydint ir komunikuojant), kuri padėtų jam gyventi bendruomenėje ir integruotis į ją, neleistų izoliuoti jo nuo bendruomenės ir skatintų jo savarankiškumą, būtiną kasdieniame gyvenime</w:t>
      </w:r>
      <w:r w:rsidRPr="00E2748B">
        <w:t>.</w:t>
      </w:r>
    </w:p>
    <w:p w:rsidR="00D10DEC" w:rsidRPr="00E2748B" w:rsidRDefault="00D10DEC" w:rsidP="00E2748B">
      <w:pPr>
        <w:tabs>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6.</w:t>
      </w:r>
      <w:r w:rsidRPr="00E2748B">
        <w:rPr>
          <w:rFonts w:ascii="Times New Roman" w:hAnsi="Times New Roman" w:cs="Times New Roman"/>
          <w:color w:val="000000"/>
          <w:sz w:val="24"/>
          <w:szCs w:val="24"/>
        </w:rPr>
        <w:tab/>
      </w:r>
      <w:r w:rsidRPr="00E2748B">
        <w:rPr>
          <w:rFonts w:ascii="Times New Roman" w:hAnsi="Times New Roman" w:cs="Times New Roman"/>
          <w:sz w:val="24"/>
          <w:szCs w:val="24"/>
        </w:rPr>
        <w:t xml:space="preserve">Tikslinė grupė – asmenys nuo 16 metų, kuriems Lietuvos Respublikos neįgaliųjų socialinės integracijos įstatymo nustatyta tvarka nustatytas </w:t>
      </w:r>
      <w:proofErr w:type="spellStart"/>
      <w:r w:rsidRPr="00E2748B">
        <w:rPr>
          <w:rFonts w:ascii="Times New Roman" w:hAnsi="Times New Roman" w:cs="Times New Roman"/>
          <w:sz w:val="24"/>
          <w:szCs w:val="24"/>
        </w:rPr>
        <w:t>neįgalumo</w:t>
      </w:r>
      <w:proofErr w:type="spellEnd"/>
      <w:r w:rsidRPr="00E2748B">
        <w:rPr>
          <w:rFonts w:ascii="Times New Roman" w:hAnsi="Times New Roman" w:cs="Times New Roman"/>
          <w:sz w:val="24"/>
          <w:szCs w:val="24"/>
        </w:rPr>
        <w:t xml:space="preserve"> lygis arba darbingumo lygis dėl fizinės (judėjimo, regos, klausos, vidaus organų sutrikimai) ir (ar) kompleksinės negalios, kuri visiškai arba vidutiniškai apriboja jų veiklą, </w:t>
      </w:r>
      <w:proofErr w:type="spellStart"/>
      <w:r w:rsidRPr="00E2748B">
        <w:rPr>
          <w:rFonts w:ascii="Times New Roman" w:hAnsi="Times New Roman" w:cs="Times New Roman"/>
          <w:sz w:val="24"/>
          <w:szCs w:val="24"/>
        </w:rPr>
        <w:t>dalyvumą</w:t>
      </w:r>
      <w:proofErr w:type="spellEnd"/>
      <w:r w:rsidRPr="00E2748B">
        <w:rPr>
          <w:rFonts w:ascii="Times New Roman" w:hAnsi="Times New Roman" w:cs="Times New Roman"/>
          <w:sz w:val="24"/>
          <w:szCs w:val="24"/>
        </w:rPr>
        <w:t xml:space="preserve"> (orientuotis, judėti, dirbti bei savarankiškai tvarkyti asmeninį ir socialinį gyvenimą), ir kuriems reikalinga kitų asmenų pagalba. Numatoma, kad Projekto metu paslaugas gaus ne mažiau kaip 25 asmenys.</w:t>
      </w:r>
    </w:p>
    <w:p w:rsidR="00D10DEC" w:rsidRPr="00E2748B" w:rsidRDefault="00D10DEC" w:rsidP="00E2748B">
      <w:pPr>
        <w:tabs>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sz w:val="24"/>
          <w:szCs w:val="24"/>
        </w:rPr>
        <w:t>7. Prioritetas teikiamas Aprašo 6 punkte nurodytiems asmenims, siekiantiems gauti asmeninio asistento paslaugas, kurie:</w:t>
      </w:r>
    </w:p>
    <w:p w:rsidR="00D10DEC" w:rsidRPr="00E2748B" w:rsidRDefault="003715EF" w:rsidP="00E2748B">
      <w:pPr>
        <w:tabs>
          <w:tab w:val="left" w:pos="1134"/>
        </w:tabs>
        <w:autoSpaceDN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D10DEC" w:rsidRPr="00E2748B">
        <w:rPr>
          <w:rFonts w:ascii="Times New Roman" w:hAnsi="Times New Roman" w:cs="Times New Roman"/>
          <w:sz w:val="24"/>
          <w:szCs w:val="24"/>
        </w:rPr>
        <w:t>7.1. lanko švietimo įstaigą;</w:t>
      </w:r>
    </w:p>
    <w:p w:rsidR="00D10DEC" w:rsidRPr="00E2748B" w:rsidRDefault="003715EF" w:rsidP="00E2748B">
      <w:pPr>
        <w:tabs>
          <w:tab w:val="left" w:pos="1134"/>
        </w:tabs>
        <w:autoSpaceDN w:val="0"/>
        <w:spacing w:after="0"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D10DEC" w:rsidRPr="00E2748B">
        <w:rPr>
          <w:rFonts w:ascii="Times New Roman" w:hAnsi="Times New Roman" w:cs="Times New Roman"/>
          <w:sz w:val="24"/>
          <w:szCs w:val="24"/>
        </w:rPr>
        <w:t>7.2. dirba arba ieško darbo;</w:t>
      </w:r>
    </w:p>
    <w:p w:rsidR="00D10DEC" w:rsidRPr="00E2748B" w:rsidRDefault="003715EF" w:rsidP="00E2748B">
      <w:pPr>
        <w:tabs>
          <w:tab w:val="left" w:pos="1134"/>
        </w:tabs>
        <w:autoSpaceDN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D10DEC" w:rsidRPr="00E2748B">
        <w:rPr>
          <w:rFonts w:ascii="Times New Roman" w:hAnsi="Times New Roman" w:cs="Times New Roman"/>
          <w:sz w:val="24"/>
          <w:szCs w:val="24"/>
        </w:rPr>
        <w:t>7.3. nebegyvena stacionarios socialinės globos įstaigoje ir gaudami paslaugas bendruomenėje gyvena savarankiškai;</w:t>
      </w:r>
    </w:p>
    <w:p w:rsidR="00D10DEC" w:rsidRPr="00E2748B" w:rsidRDefault="003715EF" w:rsidP="00E2748B">
      <w:pPr>
        <w:tabs>
          <w:tab w:val="left" w:pos="1134"/>
        </w:tabs>
        <w:autoSpaceDN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D10DEC" w:rsidRPr="00E2748B">
        <w:rPr>
          <w:rFonts w:ascii="Times New Roman" w:hAnsi="Times New Roman" w:cs="Times New Roman"/>
          <w:sz w:val="24"/>
          <w:szCs w:val="24"/>
        </w:rPr>
        <w:t>7.4. laukia eilėje gauti socialines paslaugas įstaigoje (prioritetas teikiamas laukiantiems eilėje gauti stacionarios socialinės globos paslaugas).</w:t>
      </w:r>
    </w:p>
    <w:p w:rsidR="00D10DEC" w:rsidRPr="00E2748B" w:rsidRDefault="003715EF" w:rsidP="003715EF">
      <w:pPr>
        <w:pStyle w:val="Default"/>
        <w:ind w:firstLine="709"/>
        <w:jc w:val="both"/>
      </w:pPr>
      <w:r>
        <w:lastRenderedPageBreak/>
        <w:t xml:space="preserve">   </w:t>
      </w:r>
      <w:r w:rsidR="00D10DEC" w:rsidRPr="00E2748B">
        <w:t xml:space="preserve">8. Informacija apie atranką skelbiama Rokiškio rajono savivaldybės interneto svetainėje </w:t>
      </w:r>
      <w:hyperlink r:id="rId5" w:history="1">
        <w:r w:rsidR="00D10DEC" w:rsidRPr="00E2748B">
          <w:rPr>
            <w:rStyle w:val="Hipersaitas"/>
          </w:rPr>
          <w:t>www.rokiskis.lt</w:t>
        </w:r>
      </w:hyperlink>
      <w:r w:rsidR="00D10DEC" w:rsidRPr="00E2748B">
        <w:t>.</w:t>
      </w:r>
    </w:p>
    <w:p w:rsidR="00D10DEC" w:rsidRPr="00E2748B" w:rsidRDefault="00D10DEC" w:rsidP="00D10DEC">
      <w:pPr>
        <w:pStyle w:val="Default"/>
        <w:jc w:val="both"/>
        <w:rPr>
          <w:b/>
          <w:bCs/>
        </w:rPr>
      </w:pPr>
      <w:r w:rsidRPr="00E2748B">
        <w:tab/>
      </w:r>
    </w:p>
    <w:p w:rsidR="00D10DEC" w:rsidRPr="00E2748B" w:rsidRDefault="00D10DEC" w:rsidP="00D10DEC">
      <w:pPr>
        <w:pStyle w:val="Default"/>
        <w:jc w:val="center"/>
      </w:pPr>
      <w:r w:rsidRPr="00E2748B">
        <w:rPr>
          <w:b/>
          <w:bCs/>
        </w:rPr>
        <w:t>II SKYRIUS</w:t>
      </w:r>
    </w:p>
    <w:p w:rsidR="00D10DEC" w:rsidRPr="00E2748B" w:rsidRDefault="00D10DEC" w:rsidP="00D10DEC">
      <w:pPr>
        <w:pStyle w:val="Default"/>
        <w:jc w:val="center"/>
      </w:pPr>
      <w:r w:rsidRPr="00E2748B">
        <w:rPr>
          <w:b/>
          <w:bCs/>
        </w:rPr>
        <w:t>REIKALAVIMAI  PARTNERIAMS, PLANUOJANTIEMS TEIKTI ASMENINIO ASISTENTO PASLAUGĄ</w:t>
      </w:r>
    </w:p>
    <w:p w:rsidR="00D10DEC" w:rsidRPr="00E2748B" w:rsidRDefault="00D10DEC" w:rsidP="00D10DEC">
      <w:pPr>
        <w:pStyle w:val="Default"/>
        <w:jc w:val="both"/>
      </w:pPr>
    </w:p>
    <w:p w:rsidR="00D10DEC" w:rsidRPr="00E2748B" w:rsidRDefault="00D10DEC" w:rsidP="00E2748B">
      <w:pPr>
        <w:tabs>
          <w:tab w:val="left" w:pos="851"/>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9.</w:t>
      </w:r>
      <w:r w:rsidRPr="00E2748B">
        <w:rPr>
          <w:rFonts w:ascii="Times New Roman" w:hAnsi="Times New Roman" w:cs="Times New Roman"/>
          <w:color w:val="000000"/>
          <w:sz w:val="24"/>
          <w:szCs w:val="24"/>
        </w:rPr>
        <w:tab/>
        <w:t xml:space="preserve">Nevyriausybinės organizacijos, kaip jos apibrėžtos Lietuvos Respublikos nevyriausybinių organizacijų plėtros įstatyme, viešieji ir privatieji juridiniai asmenys; fiziniai asmenys, vykdantys ūkinę komercinę veiklą, siekiantys būti projekto partneriu (toliau – Partneris), turi atitikti šiuos reikalavimus: </w:t>
      </w:r>
    </w:p>
    <w:p w:rsidR="00D10DEC" w:rsidRPr="00E2748B" w:rsidRDefault="00D10DEC" w:rsidP="00E2748B">
      <w:pPr>
        <w:tabs>
          <w:tab w:val="left" w:pos="851"/>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9.1.</w:t>
      </w:r>
      <w:r w:rsidRPr="00E2748B">
        <w:rPr>
          <w:rFonts w:ascii="Times New Roman" w:hAnsi="Times New Roman" w:cs="Times New Roman"/>
          <w:color w:val="000000"/>
          <w:sz w:val="24"/>
          <w:szCs w:val="24"/>
        </w:rPr>
        <w:tab/>
      </w:r>
      <w:r w:rsidRPr="00E2748B">
        <w:rPr>
          <w:rFonts w:ascii="Times New Roman" w:hAnsi="Times New Roman" w:cs="Times New Roman"/>
          <w:sz w:val="24"/>
          <w:szCs w:val="24"/>
        </w:rPr>
        <w:t xml:space="preserve">Parneris </w:t>
      </w:r>
      <w:r w:rsidRPr="00E2748B">
        <w:rPr>
          <w:rFonts w:ascii="Times New Roman" w:hAnsi="Times New Roman" w:cs="Times New Roman"/>
          <w:color w:val="000000"/>
          <w:sz w:val="24"/>
          <w:szCs w:val="24"/>
        </w:rPr>
        <w:t xml:space="preserve">atitinka Asmeninio asistento paslaugų organizavimo ir teikimo tvarkos aprašo, patvirtinto Lietuvos Respublikos socialinės apsaugos ir darbo ministro 2018 m. lapkričio    23 d. įsakymu Nr. A1-657 „Dėl </w:t>
      </w:r>
      <w:r w:rsidRPr="00E2748B">
        <w:rPr>
          <w:rFonts w:ascii="Times New Roman" w:hAnsi="Times New Roman" w:cs="Times New Roman"/>
          <w:sz w:val="24"/>
          <w:szCs w:val="24"/>
        </w:rPr>
        <w:t xml:space="preserve">Asmeninio asistento paslaugų organizavimo ir teikimo tvarkos aprašo patvirtinimo“, </w:t>
      </w:r>
      <w:r w:rsidRPr="00E2748B">
        <w:rPr>
          <w:rFonts w:ascii="Times New Roman" w:hAnsi="Times New Roman" w:cs="Times New Roman"/>
          <w:color w:val="000000"/>
          <w:sz w:val="24"/>
          <w:szCs w:val="24"/>
        </w:rPr>
        <w:t>reikalavimus;</w:t>
      </w:r>
    </w:p>
    <w:p w:rsidR="00D10DEC" w:rsidRPr="00E2748B" w:rsidRDefault="00D10DEC" w:rsidP="00E2748B">
      <w:pPr>
        <w:tabs>
          <w:tab w:val="left" w:pos="851"/>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 xml:space="preserve">9.2. </w:t>
      </w:r>
      <w:r w:rsidRPr="00E2748B">
        <w:rPr>
          <w:rFonts w:ascii="Times New Roman" w:hAnsi="Times New Roman" w:cs="Times New Roman"/>
          <w:sz w:val="24"/>
          <w:szCs w:val="24"/>
        </w:rPr>
        <w:t xml:space="preserve">per </w:t>
      </w:r>
      <w:r w:rsidRPr="00E2748B">
        <w:rPr>
          <w:rFonts w:ascii="Times New Roman" w:hAnsi="Times New Roman" w:cs="Times New Roman"/>
          <w:color w:val="000000"/>
          <w:sz w:val="24"/>
          <w:szCs w:val="24"/>
        </w:rPr>
        <w:t>pastarųjų trejų metų laikotarpį turi ne mažesnę nei vienerių metų darbo patirtį paslaugų teikimo neįgaliesiems srityje;</w:t>
      </w:r>
    </w:p>
    <w:p w:rsidR="00D10DEC" w:rsidRPr="00E2748B" w:rsidRDefault="00D10DEC" w:rsidP="00E2748B">
      <w:pPr>
        <w:tabs>
          <w:tab w:val="left" w:pos="851"/>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9.3.</w:t>
      </w:r>
      <w:r w:rsidRPr="00E2748B">
        <w:rPr>
          <w:rFonts w:ascii="Times New Roman" w:hAnsi="Times New Roman" w:cs="Times New Roman"/>
          <w:color w:val="000000"/>
          <w:sz w:val="24"/>
          <w:szCs w:val="24"/>
        </w:rPr>
        <w:tab/>
      </w:r>
      <w:r w:rsidRPr="00E2748B">
        <w:rPr>
          <w:rFonts w:ascii="Times New Roman" w:hAnsi="Times New Roman" w:cs="Times New Roman"/>
          <w:sz w:val="24"/>
          <w:szCs w:val="24"/>
        </w:rPr>
        <w:t xml:space="preserve">turi pakankamus administracinius gebėjimus, reikalingus paslaugai teikti; </w:t>
      </w:r>
    </w:p>
    <w:p w:rsidR="00D10DEC" w:rsidRPr="00E2748B" w:rsidRDefault="00D10DEC" w:rsidP="00E2748B">
      <w:pPr>
        <w:tabs>
          <w:tab w:val="left" w:pos="851"/>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9.4.</w:t>
      </w:r>
      <w:r w:rsidRPr="00E2748B">
        <w:rPr>
          <w:rFonts w:ascii="Times New Roman" w:hAnsi="Times New Roman" w:cs="Times New Roman"/>
          <w:color w:val="000000"/>
          <w:sz w:val="24"/>
          <w:szCs w:val="24"/>
        </w:rPr>
        <w:tab/>
        <w:t>užtikrina, kad</w:t>
      </w:r>
      <w:r w:rsidRPr="00E2748B">
        <w:rPr>
          <w:rFonts w:ascii="Times New Roman" w:hAnsi="Times New Roman" w:cs="Times New Roman"/>
          <w:sz w:val="24"/>
          <w:szCs w:val="24"/>
        </w:rPr>
        <w:t xml:space="preserve"> asmeninio asistento veiklos ir išlaidos nedubliuoja individualios pagalbos neįgaliajam, asmeninio asistento veiklų ir išlaidų, finansuojamų iš kitų valstybės biudžeto programų, Europos Sąjungos, savivaldybių biudžetų ar kitų paramos lėšų;</w:t>
      </w:r>
    </w:p>
    <w:p w:rsidR="00D10DEC" w:rsidRPr="00E2748B" w:rsidRDefault="00D10DEC" w:rsidP="00E2748B">
      <w:pPr>
        <w:tabs>
          <w:tab w:val="left" w:pos="851"/>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9.5.</w:t>
      </w:r>
      <w:r w:rsidRPr="00E2748B">
        <w:rPr>
          <w:rFonts w:ascii="Times New Roman" w:hAnsi="Times New Roman" w:cs="Times New Roman"/>
          <w:color w:val="000000"/>
          <w:sz w:val="24"/>
          <w:szCs w:val="24"/>
        </w:rPr>
        <w:tab/>
      </w:r>
      <w:r w:rsidRPr="00E2748B">
        <w:rPr>
          <w:rFonts w:ascii="Times New Roman" w:hAnsi="Times New Roman" w:cs="Times New Roman"/>
          <w:sz w:val="24"/>
          <w:szCs w:val="24"/>
          <w:lang w:val="pt-BR"/>
        </w:rPr>
        <w:t>Partnerio nuostatuose (įstatuose) turi būti nurodyta organizacijos veiklos tikslai ir uždaviniai, susiję su socialinių paslaugų ir (arba) socialinės integracijos paslaugų teikimu;</w:t>
      </w:r>
    </w:p>
    <w:p w:rsidR="00D10DEC" w:rsidRPr="00E2748B" w:rsidRDefault="00D10DEC" w:rsidP="00E2748B">
      <w:pPr>
        <w:tabs>
          <w:tab w:val="left" w:pos="851"/>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9.6.</w:t>
      </w:r>
      <w:r w:rsidRPr="00E2748B">
        <w:rPr>
          <w:rFonts w:ascii="Times New Roman" w:hAnsi="Times New Roman" w:cs="Times New Roman"/>
          <w:color w:val="000000"/>
          <w:sz w:val="24"/>
          <w:szCs w:val="24"/>
        </w:rPr>
        <w:tab/>
      </w:r>
      <w:r w:rsidRPr="00E2748B">
        <w:rPr>
          <w:rFonts w:ascii="Times New Roman" w:hAnsi="Times New Roman" w:cs="Times New Roman"/>
          <w:sz w:val="24"/>
          <w:szCs w:val="24"/>
        </w:rPr>
        <w:t>turi kvalifikuotus darbuotojus paslaugai teikti ir administruoti ar turi galimybę didinti darbuotojų skaičių;</w:t>
      </w:r>
    </w:p>
    <w:p w:rsidR="00D10DEC" w:rsidRPr="00E2748B" w:rsidRDefault="00D10DEC" w:rsidP="00E2748B">
      <w:pPr>
        <w:tabs>
          <w:tab w:val="left" w:pos="851"/>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9.7.</w:t>
      </w:r>
      <w:r w:rsidRPr="00E2748B">
        <w:rPr>
          <w:rFonts w:ascii="Times New Roman" w:hAnsi="Times New Roman" w:cs="Times New Roman"/>
          <w:color w:val="000000"/>
          <w:sz w:val="24"/>
          <w:szCs w:val="24"/>
        </w:rPr>
        <w:tab/>
      </w:r>
      <w:r w:rsidRPr="00E2748B">
        <w:rPr>
          <w:rFonts w:ascii="Times New Roman" w:hAnsi="Times New Roman" w:cs="Times New Roman"/>
          <w:sz w:val="24"/>
          <w:szCs w:val="24"/>
        </w:rPr>
        <w:t>turi materialinius išteklius, reikalingus paslaugai (-</w:t>
      </w:r>
      <w:proofErr w:type="spellStart"/>
      <w:r w:rsidRPr="00E2748B">
        <w:rPr>
          <w:rFonts w:ascii="Times New Roman" w:hAnsi="Times New Roman" w:cs="Times New Roman"/>
          <w:sz w:val="24"/>
          <w:szCs w:val="24"/>
        </w:rPr>
        <w:t>oms</w:t>
      </w:r>
      <w:proofErr w:type="spellEnd"/>
      <w:r w:rsidRPr="00E2748B">
        <w:rPr>
          <w:rFonts w:ascii="Times New Roman" w:hAnsi="Times New Roman" w:cs="Times New Roman"/>
          <w:sz w:val="24"/>
          <w:szCs w:val="24"/>
        </w:rPr>
        <w:t xml:space="preserve">) teikti (tinkamas patalpas, </w:t>
      </w:r>
      <w:r w:rsidRPr="00E2748B">
        <w:rPr>
          <w:rFonts w:ascii="Times New Roman" w:hAnsi="Times New Roman" w:cs="Times New Roman"/>
          <w:color w:val="000000"/>
          <w:sz w:val="24"/>
          <w:szCs w:val="24"/>
        </w:rPr>
        <w:t xml:space="preserve">transporto priemonę, reikalingą </w:t>
      </w:r>
      <w:r w:rsidRPr="00E2748B">
        <w:rPr>
          <w:rFonts w:ascii="Times New Roman" w:hAnsi="Times New Roman" w:cs="Times New Roman"/>
          <w:sz w:val="24"/>
          <w:szCs w:val="24"/>
        </w:rPr>
        <w:t>organizacinę įrangą, t. y. kompiuterį, telefoną ir kt.);</w:t>
      </w:r>
    </w:p>
    <w:p w:rsidR="00D10DEC" w:rsidRPr="00E2748B" w:rsidRDefault="00D10DEC" w:rsidP="00E2748B">
      <w:pPr>
        <w:tabs>
          <w:tab w:val="left" w:pos="851"/>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9.8.</w:t>
      </w:r>
      <w:r w:rsidRPr="00E2748B">
        <w:rPr>
          <w:rFonts w:ascii="Times New Roman" w:hAnsi="Times New Roman" w:cs="Times New Roman"/>
          <w:color w:val="000000"/>
          <w:sz w:val="24"/>
          <w:szCs w:val="24"/>
        </w:rPr>
        <w:tab/>
      </w:r>
      <w:r w:rsidRPr="00E2748B">
        <w:rPr>
          <w:rFonts w:ascii="Times New Roman" w:hAnsi="Times New Roman" w:cs="Times New Roman"/>
          <w:sz w:val="24"/>
          <w:szCs w:val="24"/>
        </w:rPr>
        <w:t>turi sąlygas bei galimybes paslaugą (-</w:t>
      </w:r>
      <w:proofErr w:type="spellStart"/>
      <w:r w:rsidRPr="00E2748B">
        <w:rPr>
          <w:rFonts w:ascii="Times New Roman" w:hAnsi="Times New Roman" w:cs="Times New Roman"/>
          <w:sz w:val="24"/>
          <w:szCs w:val="24"/>
        </w:rPr>
        <w:t>as</w:t>
      </w:r>
      <w:proofErr w:type="spellEnd"/>
      <w:r w:rsidRPr="00E2748B">
        <w:rPr>
          <w:rFonts w:ascii="Times New Roman" w:hAnsi="Times New Roman" w:cs="Times New Roman"/>
          <w:sz w:val="24"/>
          <w:szCs w:val="24"/>
        </w:rPr>
        <w:t>) teikti ir dalyviams, turintiems skirtingų poreikių (judėjimo, klausos ar kitą negalią turintiems asmenims);</w:t>
      </w:r>
    </w:p>
    <w:p w:rsidR="00D10DEC" w:rsidRPr="00E2748B" w:rsidRDefault="00D10DEC" w:rsidP="00E2748B">
      <w:pPr>
        <w:tabs>
          <w:tab w:val="left" w:pos="851"/>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 xml:space="preserve">9.9. </w:t>
      </w:r>
      <w:r w:rsidRPr="00E2748B">
        <w:rPr>
          <w:rFonts w:ascii="Times New Roman" w:hAnsi="Times New Roman" w:cs="Times New Roman"/>
          <w:sz w:val="24"/>
          <w:szCs w:val="24"/>
        </w:rPr>
        <w:t>yra įvykdęs pareigas, susijusias su mokesčių ir socialinio draudimo įmokų mokėjimu pagal Lietuvos Respublikos teisės aktus;</w:t>
      </w:r>
    </w:p>
    <w:p w:rsidR="00D10DEC" w:rsidRPr="00E2748B" w:rsidRDefault="00D10DEC" w:rsidP="00E2748B">
      <w:pPr>
        <w:tabs>
          <w:tab w:val="left" w:pos="851"/>
          <w:tab w:val="left" w:pos="1134"/>
          <w:tab w:val="left" w:pos="1418"/>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9.10.</w:t>
      </w:r>
      <w:r w:rsidRPr="00E2748B">
        <w:rPr>
          <w:rFonts w:ascii="Times New Roman" w:hAnsi="Times New Roman" w:cs="Times New Roman"/>
          <w:color w:val="000000"/>
          <w:sz w:val="24"/>
          <w:szCs w:val="24"/>
        </w:rPr>
        <w:tab/>
      </w:r>
      <w:r w:rsidRPr="00E2748B">
        <w:rPr>
          <w:rFonts w:ascii="Times New Roman" w:hAnsi="Times New Roman" w:cs="Times New Roman"/>
          <w:sz w:val="24"/>
          <w:szCs w:val="24"/>
        </w:rPr>
        <w:t>nėra iškelta byla dėl bankroto arba restruktūrizavimo, nėra pradėtas ikiteisminis tyrimas dėl ūkinės komercinės veiklos arba jis nėra likviduojamas, nėra priimtas kreditorių susirinkimo nutarimas bankroto procedūras vykdyti ne teismo tvarka ar įsiteisėjusio teismo sprendimo dėl paramos skyrimo iš ES ir (arba) Lietuvos Respublikos biudžeto lėšų naudojimo pažeidimo.</w:t>
      </w:r>
    </w:p>
    <w:p w:rsidR="00D10DEC" w:rsidRPr="00E2748B" w:rsidRDefault="00D10DEC" w:rsidP="00E2748B">
      <w:pPr>
        <w:pStyle w:val="Default"/>
        <w:jc w:val="both"/>
      </w:pPr>
      <w:r w:rsidRPr="00E2748B">
        <w:tab/>
        <w:t xml:space="preserve">  10. Vertinant atrankai pateiktas paraiškas prioritetas bus teikiamas įregistruotiems arba turintiems padalinius bei patirties vykdant projektus  Rokiškio rajono savivaldybėje.</w:t>
      </w:r>
    </w:p>
    <w:p w:rsidR="00D10DEC" w:rsidRPr="00E2748B" w:rsidRDefault="00D10DEC" w:rsidP="00E2748B">
      <w:pPr>
        <w:pStyle w:val="Default"/>
        <w:jc w:val="both"/>
      </w:pPr>
      <w:r w:rsidRPr="00E2748B">
        <w:tab/>
      </w:r>
    </w:p>
    <w:p w:rsidR="00D10DEC" w:rsidRPr="00E2748B" w:rsidRDefault="00D10DEC" w:rsidP="00E2748B">
      <w:pPr>
        <w:pStyle w:val="Default"/>
        <w:jc w:val="center"/>
      </w:pPr>
      <w:r w:rsidRPr="00E2748B">
        <w:rPr>
          <w:b/>
          <w:bCs/>
        </w:rPr>
        <w:t>III SKYRIUS</w:t>
      </w:r>
    </w:p>
    <w:p w:rsidR="00D10DEC" w:rsidRPr="00E2748B" w:rsidRDefault="00D10DEC" w:rsidP="00E2748B">
      <w:pPr>
        <w:pStyle w:val="Default"/>
        <w:jc w:val="center"/>
        <w:rPr>
          <w:b/>
          <w:bCs/>
        </w:rPr>
      </w:pPr>
      <w:r w:rsidRPr="00E2748B">
        <w:rPr>
          <w:b/>
          <w:bCs/>
        </w:rPr>
        <w:t>PARAIŠKŲ TEIKIMAS ATRANKAI</w:t>
      </w:r>
    </w:p>
    <w:p w:rsidR="00D10DEC" w:rsidRPr="00E2748B" w:rsidRDefault="00D10DEC" w:rsidP="00E2748B">
      <w:pPr>
        <w:pStyle w:val="Default"/>
        <w:jc w:val="both"/>
      </w:pPr>
    </w:p>
    <w:p w:rsidR="00D10DEC" w:rsidRPr="00E2748B" w:rsidRDefault="00D10DEC" w:rsidP="00233E67">
      <w:pPr>
        <w:pStyle w:val="Default"/>
        <w:jc w:val="both"/>
      </w:pPr>
      <w:r w:rsidRPr="00E2748B">
        <w:tab/>
        <w:t xml:space="preserve"> 11. Atrankai Partneris turi pateikti projekto įgyvendinimo paraišką (1 priedas), kurioje numatoma teikti asmeninio asistento paslaugą. </w:t>
      </w:r>
    </w:p>
    <w:p w:rsidR="00D10DEC" w:rsidRPr="00E2748B" w:rsidRDefault="00D10DEC" w:rsidP="00E2748B">
      <w:pPr>
        <w:pStyle w:val="Default"/>
        <w:jc w:val="both"/>
      </w:pPr>
      <w:r w:rsidRPr="00E2748B">
        <w:tab/>
        <w:t xml:space="preserve">12. Partneris rengia paraišką, atsižvelgdamas į 2014–2020 metų Europos Sąjungos fondų investicijų veiksmų programos 8 prioriteto „Socialinės </w:t>
      </w:r>
      <w:proofErr w:type="spellStart"/>
      <w:r w:rsidRPr="00E2748B">
        <w:t>įtraukties</w:t>
      </w:r>
      <w:proofErr w:type="spellEnd"/>
      <w:r w:rsidRPr="00E2748B">
        <w:t xml:space="preserve"> didinimas ir kova su skurdu“ įgyvendinimo priemonės Nr. 08.4.1-ESFA-V-416 „Kompleksinės paslaugos šeimai“  projektų finansavimo sąlygų aprašą, patvirtintą Lietuvos Respublikos socialinės apsaugos ir darbo ministro 2016 m. liepos 15 d. įsakymu Nr. A1-364 „Dėl 2014–2020 metų Europos Sąjungos fondų investicijų veiksmų programos 8 prioriteto „Socialinės </w:t>
      </w:r>
      <w:proofErr w:type="spellStart"/>
      <w:r w:rsidRPr="00E2748B">
        <w:t>įtraukties</w:t>
      </w:r>
      <w:proofErr w:type="spellEnd"/>
      <w:r w:rsidRPr="00E2748B">
        <w:t xml:space="preserve"> didinimas ir kova su skurdu“ </w:t>
      </w:r>
      <w:r w:rsidRPr="00E2748B">
        <w:lastRenderedPageBreak/>
        <w:t xml:space="preserve">įgyvendinimo priemonės Nr. 08.4.1-ESFA-V-416 „Kompleksinės paslaugos šeimai“ projektų finansavimo sąlygų aprašo patvirtinimo“, ir į Asmeninio asistento paslaugų organizavimo ir teikimo tvarkos aprašą, patvirtintą Lietuvos Respublikos socialinės apsaugos ir darbo ministro 2018 m. lapkričio 23 d. įsakymu Nr. A1-657 „Dėl </w:t>
      </w:r>
      <w:r w:rsidRPr="00E2748B">
        <w:rPr>
          <w:lang w:eastAsia="en-US"/>
        </w:rPr>
        <w:t>Asmeninio asistento paslaugų organizavimo ir teikimo tvarkos aprašo patvirtinimo“</w:t>
      </w:r>
      <w:r w:rsidRPr="00E2748B">
        <w:t>.</w:t>
      </w:r>
    </w:p>
    <w:p w:rsidR="00D10DEC" w:rsidRPr="00E2748B" w:rsidRDefault="00D10DEC" w:rsidP="00E2748B">
      <w:pPr>
        <w:tabs>
          <w:tab w:val="left" w:pos="1418"/>
        </w:tabs>
        <w:spacing w:after="0" w:line="240" w:lineRule="auto"/>
        <w:ind w:firstLine="851"/>
        <w:jc w:val="both"/>
        <w:rPr>
          <w:rFonts w:ascii="Times New Roman" w:hAnsi="Times New Roman" w:cs="Times New Roman"/>
          <w:sz w:val="24"/>
          <w:szCs w:val="24"/>
        </w:rPr>
      </w:pPr>
      <w:r w:rsidRPr="00E2748B">
        <w:rPr>
          <w:rFonts w:ascii="Times New Roman" w:hAnsi="Times New Roman" w:cs="Times New Roman"/>
          <w:color w:val="000000"/>
          <w:sz w:val="24"/>
          <w:szCs w:val="24"/>
        </w:rPr>
        <w:t>13.</w:t>
      </w:r>
      <w:r w:rsidRPr="00E2748B">
        <w:rPr>
          <w:rFonts w:ascii="Times New Roman" w:hAnsi="Times New Roman" w:cs="Times New Roman"/>
          <w:color w:val="000000"/>
          <w:sz w:val="24"/>
          <w:szCs w:val="24"/>
        </w:rPr>
        <w:tab/>
        <w:t xml:space="preserve">Paraiška turi būti užpildyta lietuvių kalba kompiuteriu ir kartu su kitais teikiamais dokumentais susegta į aplanką. Kartu su paraiška teikiami dokumentai turi būti parengti lietuvių kalba. </w:t>
      </w:r>
    </w:p>
    <w:p w:rsidR="00D10DEC" w:rsidRPr="00E2748B" w:rsidRDefault="00D10DEC" w:rsidP="00E2748B">
      <w:pPr>
        <w:tabs>
          <w:tab w:val="left" w:pos="1418"/>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14.</w:t>
      </w:r>
      <w:r w:rsidRPr="00E2748B">
        <w:rPr>
          <w:rFonts w:ascii="Times New Roman" w:hAnsi="Times New Roman" w:cs="Times New Roman"/>
          <w:color w:val="000000"/>
          <w:sz w:val="24"/>
          <w:szCs w:val="24"/>
        </w:rPr>
        <w:tab/>
        <w:t>Kartu su paraiška įstaiga, organizacija privalo pateikti šiuos dokumentus:</w:t>
      </w:r>
    </w:p>
    <w:p w:rsidR="00D10DEC" w:rsidRPr="00E2748B" w:rsidRDefault="00D10DEC" w:rsidP="00E2748B">
      <w:pPr>
        <w:tabs>
          <w:tab w:val="left" w:pos="1418"/>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14.1.</w:t>
      </w:r>
      <w:r w:rsidRPr="00E2748B">
        <w:rPr>
          <w:rFonts w:ascii="Times New Roman" w:hAnsi="Times New Roman" w:cs="Times New Roman"/>
          <w:color w:val="000000"/>
          <w:sz w:val="24"/>
          <w:szCs w:val="24"/>
        </w:rPr>
        <w:tab/>
        <w:t>įstaigos / organizacijos steigimo dokumento kopiją (pvz., nuostatai, įstatai, steigimo sutartis, kiti dokumentai, kuriuose būtų nurodyta, kad gali verstis atitinkama veikla);</w:t>
      </w:r>
    </w:p>
    <w:p w:rsidR="00D10DEC" w:rsidRPr="00E2748B" w:rsidRDefault="00D10DEC" w:rsidP="00E2748B">
      <w:pPr>
        <w:tabs>
          <w:tab w:val="left" w:pos="1418"/>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14.2.</w:t>
      </w:r>
      <w:r w:rsidRPr="00E2748B">
        <w:rPr>
          <w:rFonts w:ascii="Times New Roman" w:hAnsi="Times New Roman" w:cs="Times New Roman"/>
          <w:color w:val="000000"/>
          <w:sz w:val="24"/>
          <w:szCs w:val="24"/>
        </w:rPr>
        <w:tab/>
        <w:t>atsiskaitymo su valstybės, savivaldybių biudžetais ir valstybės pinigų fondais pažymą, išduotą apskrities valstybinės mokesčių inspekcijos, arba VĮ Registrų centro išduotą dokumentą, patvirtinantį jungtinius kompetentingų institucijų tvarkomus duomenis (ši nuostata netaikoma valstybės ar savivaldybių biudžetų finansuojamoms institucijoms bei įstaigoms). Tais atvejais, kai pagal sutartį su mokesčius administruojančia institucija mokesčio mokėjimas yra atidėtas, pridedami dokumentai ar jų kopijos, patvirtinančios mokesčių atidėjimą. Pažyma ar dokumentas turi būti išduotas ne anksčiau nei prieš 1 mėnesį iki paraiškos pateikimo;</w:t>
      </w:r>
    </w:p>
    <w:p w:rsidR="00D10DEC" w:rsidRPr="00E2748B" w:rsidRDefault="00D10DEC" w:rsidP="00E2748B">
      <w:pPr>
        <w:tabs>
          <w:tab w:val="left" w:pos="1418"/>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14.3.</w:t>
      </w:r>
      <w:r w:rsidRPr="00E2748B">
        <w:rPr>
          <w:rFonts w:ascii="Times New Roman" w:hAnsi="Times New Roman" w:cs="Times New Roman"/>
          <w:color w:val="000000"/>
          <w:sz w:val="24"/>
          <w:szCs w:val="24"/>
        </w:rPr>
        <w:tab/>
        <w:t>įstaigos / organizacijos vadovo ar jo įgalioto asmens, privataus juridinio ar fizinio asmens pasirašytą laisvos formos pažymą, kad nėra iškeltos bylos dėl bankroto arba restruktūrizavimo, nėra pradėtas ikiteisminis tyrimas dėl ūkinės komercinės veiklos arba ji nėra likviduojama, nėra priimtas kreditorių susirinkimo nutarimas bankroto procedūras vykdyti ne teismo tvarka ar nėra įsiteisėjusio teismo sprendimo dėl paramos skyrimo iš ES ir (arba) Lietuvos Respublikos biudžeto lėšų naudojimo pažeidimo.</w:t>
      </w:r>
    </w:p>
    <w:p w:rsidR="00D10DEC" w:rsidRPr="00E2748B" w:rsidRDefault="00D10DEC" w:rsidP="00E2748B">
      <w:pPr>
        <w:tabs>
          <w:tab w:val="left" w:pos="1276"/>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15.</w:t>
      </w:r>
      <w:r w:rsidRPr="00E2748B">
        <w:rPr>
          <w:rFonts w:ascii="Times New Roman" w:hAnsi="Times New Roman" w:cs="Times New Roman"/>
          <w:color w:val="000000"/>
          <w:sz w:val="24"/>
          <w:szCs w:val="24"/>
        </w:rPr>
        <w:tab/>
        <w:t>Įstaiga / organizacija, siekianti būti Partneriu, gali pateikti kitus įstaigos nuožiūra svarbius dokumentus ar informaciją, susijusią su atranka.</w:t>
      </w:r>
    </w:p>
    <w:p w:rsidR="00D10DEC" w:rsidRPr="00E2748B" w:rsidRDefault="00D10DEC" w:rsidP="00E2748B">
      <w:pPr>
        <w:tabs>
          <w:tab w:val="left" w:pos="1276"/>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16.</w:t>
      </w:r>
      <w:r w:rsidRPr="00E2748B">
        <w:rPr>
          <w:rFonts w:ascii="Times New Roman" w:hAnsi="Times New Roman" w:cs="Times New Roman"/>
          <w:color w:val="000000"/>
          <w:sz w:val="24"/>
          <w:szCs w:val="24"/>
        </w:rPr>
        <w:tab/>
        <w:t>Paraiška turi būti pasirašyta asmens, turinčio teisę veikti įstaigos / organizacijos vardu, nurodant vardą, pavardę ir pareigas, bei patvirtinta antspaudu, jei tokį antspaudą įstaiga / organizacija privalo turėti.</w:t>
      </w:r>
    </w:p>
    <w:p w:rsidR="00D10DEC" w:rsidRPr="00E2748B" w:rsidRDefault="00D10DEC" w:rsidP="00E2748B">
      <w:pPr>
        <w:tabs>
          <w:tab w:val="left" w:pos="1276"/>
        </w:tabs>
        <w:autoSpaceDN w:val="0"/>
        <w:spacing w:after="0" w:line="240" w:lineRule="auto"/>
        <w:ind w:firstLine="851"/>
        <w:jc w:val="both"/>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17.</w:t>
      </w:r>
      <w:r w:rsidRPr="00E2748B">
        <w:rPr>
          <w:rFonts w:ascii="Times New Roman" w:hAnsi="Times New Roman" w:cs="Times New Roman"/>
          <w:color w:val="000000"/>
          <w:sz w:val="24"/>
          <w:szCs w:val="24"/>
        </w:rPr>
        <w:tab/>
        <w:t>Įstaiga / organizacija turi pateikti vieną paraiškos ir prie jos pridedamų dokumentų egzempliorių.</w:t>
      </w:r>
    </w:p>
    <w:p w:rsidR="00D10DEC" w:rsidRPr="00E2748B" w:rsidRDefault="00D10DEC" w:rsidP="00E2748B">
      <w:pPr>
        <w:pStyle w:val="Default"/>
        <w:jc w:val="both"/>
      </w:pPr>
      <w:r w:rsidRPr="00E2748B">
        <w:tab/>
        <w:t xml:space="preserve">  18. Pasirašytą paraišką užklijuotame voke su užrašu: „Projekto „Kompleksinių paslaugų šeimai teikimas Rokiškio rajone“ partnerių atrankai“ pateikti adresu: Rokiškio  rajono savivaldybės administracija, Respublikos g. 94, 42136 Rokiškis, 514 kab., ne vėliau kaip per 7 darbo dienas nuo paskelbimo Rokiškio  rajono savivaldybės interneto svetainėje </w:t>
      </w:r>
      <w:proofErr w:type="spellStart"/>
      <w:r w:rsidRPr="00E2748B">
        <w:t>www.rokiskis.lt</w:t>
      </w:r>
      <w:proofErr w:type="spellEnd"/>
      <w:r w:rsidRPr="00E2748B">
        <w:t xml:space="preserve"> dienos. Vokai gali būti siunčiami registruotu paštu, per pašto kurjerį ar pristatomi nurodytu adresu. Vokai registruojami  Rokiškio  rajono savivaldybės administracijoje nustatyta tvarka.</w:t>
      </w:r>
    </w:p>
    <w:p w:rsidR="00D10DEC" w:rsidRPr="00E2748B" w:rsidRDefault="00D10DEC" w:rsidP="00E2748B">
      <w:pPr>
        <w:tabs>
          <w:tab w:val="left" w:pos="1276"/>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19.</w:t>
      </w:r>
      <w:r w:rsidRPr="00E2748B">
        <w:rPr>
          <w:rFonts w:ascii="Times New Roman" w:hAnsi="Times New Roman" w:cs="Times New Roman"/>
          <w:color w:val="000000"/>
          <w:sz w:val="24"/>
          <w:szCs w:val="24"/>
        </w:rPr>
        <w:tab/>
      </w:r>
      <w:r w:rsidRPr="00E2748B">
        <w:rPr>
          <w:rFonts w:ascii="Times New Roman" w:hAnsi="Times New Roman" w:cs="Times New Roman"/>
          <w:sz w:val="24"/>
          <w:szCs w:val="24"/>
        </w:rPr>
        <w:t>Paraiška turi būti pateikta iki konkurso skelbime nurodytos paskutinės projektų pateikimo dienos ir valandos. Jeigu paraiška siunčiama paštu ar per pašto kurjerį, pašto žymoje nurodyta išs</w:t>
      </w:r>
      <w:r w:rsidRPr="00E2748B">
        <w:rPr>
          <w:rFonts w:ascii="Times New Roman" w:hAnsi="Times New Roman" w:cs="Times New Roman"/>
          <w:color w:val="000000"/>
          <w:sz w:val="24"/>
          <w:szCs w:val="24"/>
        </w:rPr>
        <w:t>iuntimo ar pateikimo siųsti data turi būti ne vėlesnė kaip konkurso skelbime nurodyta galutinė paraiškų pateikimo data.</w:t>
      </w:r>
    </w:p>
    <w:p w:rsidR="00D10DEC" w:rsidRPr="00E2748B" w:rsidRDefault="00D10DEC" w:rsidP="00E2748B">
      <w:pPr>
        <w:tabs>
          <w:tab w:val="left" w:pos="1276"/>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20.</w:t>
      </w:r>
      <w:r w:rsidRPr="00E2748B">
        <w:rPr>
          <w:rFonts w:ascii="Times New Roman" w:hAnsi="Times New Roman" w:cs="Times New Roman"/>
          <w:color w:val="000000"/>
          <w:sz w:val="24"/>
          <w:szCs w:val="24"/>
        </w:rPr>
        <w:tab/>
        <w:t xml:space="preserve">Paraiškos, pateiktos kitu nei konkurso skelbime nurodytu būdu ir (ar) nurodytu adresu, konkurso paraiškų registre neregistruojamos ir nevertinamos. </w:t>
      </w:r>
    </w:p>
    <w:p w:rsidR="00D10DEC" w:rsidRPr="00E2748B" w:rsidRDefault="00D10DEC" w:rsidP="00E2748B">
      <w:pPr>
        <w:tabs>
          <w:tab w:val="left" w:pos="1276"/>
        </w:tabs>
        <w:autoSpaceDN w:val="0"/>
        <w:spacing w:after="0" w:line="240" w:lineRule="auto"/>
        <w:ind w:firstLine="851"/>
        <w:jc w:val="center"/>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4</w:t>
      </w:r>
    </w:p>
    <w:p w:rsidR="00D10DEC" w:rsidRPr="00E2748B" w:rsidRDefault="00D10DEC" w:rsidP="00E2748B">
      <w:pPr>
        <w:tabs>
          <w:tab w:val="left" w:pos="1276"/>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21.</w:t>
      </w:r>
      <w:r w:rsidRPr="00E2748B">
        <w:rPr>
          <w:rFonts w:ascii="Times New Roman" w:hAnsi="Times New Roman" w:cs="Times New Roman"/>
          <w:color w:val="000000"/>
          <w:sz w:val="24"/>
          <w:szCs w:val="24"/>
        </w:rPr>
        <w:tab/>
        <w:t>Pareiškėjas iki galutinio paraiškų pateikimo termino turi teisę pakeisti arba atšaukti savo pateiktą paraišką. Toks pakeitimas arba pranešimas, kad paraiška atšaukiama, pripažįstamas galiojančiu, jeigu Partnerio atrankos komisija jį gauna pateiktą raštu iki paraiškų pateikimo termino pabaigos.</w:t>
      </w:r>
    </w:p>
    <w:p w:rsidR="00D10DEC" w:rsidRPr="00E2748B" w:rsidRDefault="00D10DEC" w:rsidP="00E2748B">
      <w:pPr>
        <w:tabs>
          <w:tab w:val="left" w:pos="90"/>
          <w:tab w:val="left" w:pos="630"/>
          <w:tab w:val="left" w:pos="1260"/>
          <w:tab w:val="left" w:pos="1701"/>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sz w:val="24"/>
          <w:szCs w:val="24"/>
        </w:rPr>
        <w:lastRenderedPageBreak/>
        <w:t>22.</w:t>
      </w:r>
      <w:r w:rsidRPr="00E2748B">
        <w:rPr>
          <w:rFonts w:ascii="Times New Roman" w:hAnsi="Times New Roman" w:cs="Times New Roman"/>
          <w:sz w:val="24"/>
          <w:szCs w:val="24"/>
        </w:rPr>
        <w:tab/>
        <w:t>Visos teikiamos dokumentų kopijos privalo būti patvirtintos laikantis Dokumentų rengimo taisyklių, patvirtintų Lietuvos vyriausiojo archyvaro 2011 m. liepos 4 d. įsakymu             Nr. V-117 „Dėl Dokumentų rengimo taisyklių patvirtinimo“, reikalavimų.</w:t>
      </w:r>
    </w:p>
    <w:p w:rsidR="00D10DEC" w:rsidRPr="00E2748B" w:rsidRDefault="00D10DEC" w:rsidP="00E2748B">
      <w:pPr>
        <w:tabs>
          <w:tab w:val="left" w:pos="1276"/>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23.</w:t>
      </w:r>
      <w:r w:rsidRPr="00E2748B">
        <w:rPr>
          <w:rFonts w:ascii="Times New Roman" w:hAnsi="Times New Roman" w:cs="Times New Roman"/>
          <w:color w:val="000000"/>
          <w:sz w:val="24"/>
          <w:szCs w:val="24"/>
        </w:rPr>
        <w:tab/>
        <w:t>Konkursas laikomas įvykusiu, kai pateikiama bent viena paraiška.</w:t>
      </w:r>
    </w:p>
    <w:p w:rsidR="00D10DEC" w:rsidRPr="00E2748B" w:rsidRDefault="00D10DEC" w:rsidP="00E2748B">
      <w:pPr>
        <w:tabs>
          <w:tab w:val="left" w:pos="1276"/>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24.</w:t>
      </w:r>
      <w:r w:rsidRPr="00E2748B">
        <w:rPr>
          <w:rFonts w:ascii="Times New Roman" w:hAnsi="Times New Roman" w:cs="Times New Roman"/>
          <w:color w:val="000000"/>
          <w:sz w:val="24"/>
          <w:szCs w:val="24"/>
        </w:rPr>
        <w:tab/>
        <w:t>Pareiškėjai, rengdami projektus, turi teisę gauti informaciją ir konsultacijas su konkursu susijusiais klausimais, kurias pagal kompetenciją teikia konkurso skelbime nurodyti kontaktiniai asmenys ir juos pavaduojantys asmenys. Informacija pareiškėjams teikiama iki paskutinės projektų pateikimo darbo dienos pabaigos.</w:t>
      </w:r>
    </w:p>
    <w:p w:rsidR="00D10DEC" w:rsidRPr="00E2748B" w:rsidRDefault="00D10DEC" w:rsidP="00E2748B">
      <w:pPr>
        <w:pStyle w:val="Default"/>
        <w:jc w:val="both"/>
      </w:pPr>
    </w:p>
    <w:p w:rsidR="00D10DEC" w:rsidRPr="00E2748B" w:rsidRDefault="00D10DEC" w:rsidP="00E2748B">
      <w:pPr>
        <w:pStyle w:val="Default"/>
        <w:jc w:val="center"/>
      </w:pPr>
      <w:r w:rsidRPr="00E2748B">
        <w:rPr>
          <w:b/>
          <w:bCs/>
        </w:rPr>
        <w:t>IV SKYRIUS</w:t>
      </w:r>
    </w:p>
    <w:p w:rsidR="00D10DEC" w:rsidRPr="00E2748B" w:rsidRDefault="00D10DEC" w:rsidP="00E2748B">
      <w:pPr>
        <w:pStyle w:val="Default"/>
        <w:jc w:val="center"/>
        <w:rPr>
          <w:b/>
          <w:bCs/>
        </w:rPr>
      </w:pPr>
      <w:r w:rsidRPr="00E2748B">
        <w:rPr>
          <w:b/>
          <w:bCs/>
        </w:rPr>
        <w:t>PARAIŠKŲ VERTINIMAS</w:t>
      </w:r>
    </w:p>
    <w:p w:rsidR="00D10DEC" w:rsidRPr="00E2748B" w:rsidRDefault="00D10DEC" w:rsidP="00E2748B">
      <w:pPr>
        <w:pStyle w:val="Default"/>
        <w:jc w:val="center"/>
        <w:rPr>
          <w:b/>
          <w:bCs/>
        </w:rPr>
      </w:pPr>
    </w:p>
    <w:p w:rsidR="00D10DEC" w:rsidRPr="00E2748B" w:rsidRDefault="00D10DEC" w:rsidP="00E2748B">
      <w:pPr>
        <w:pStyle w:val="Default"/>
        <w:jc w:val="both"/>
      </w:pPr>
      <w:r w:rsidRPr="00E2748B">
        <w:tab/>
        <w:t>25. Paraiškas vertina Savivaldybės administracijos direktoriaus įsakymu sudaryta komisija iš 5 asmenų. Komisijos darbą organizuoja ir jai vadovauja komisijos pirmininkas, jam nesant – komisijos pirmininko pavaduotojas. Komisijos darbo forma yra posėdžiai. Komisijos sprendimai priimami balsuojant posėdyje dalyvaujančių komisijos narių balsų dauguma. Komisijos sprendimai įforminami protokolu, kurį pasirašo komisijos pirmininkas ir sekretorius. Komisijos narys gali pareikšti savo atskirą nuomonę raštu, kuri pridedama prie protokolo.</w:t>
      </w:r>
    </w:p>
    <w:p w:rsidR="00D10DEC" w:rsidRPr="00E2748B" w:rsidRDefault="00D10DEC" w:rsidP="00E2748B">
      <w:pPr>
        <w:pStyle w:val="Default"/>
        <w:jc w:val="both"/>
      </w:pPr>
      <w:r w:rsidRPr="00E2748B">
        <w:t xml:space="preserve">            26. Pradėdami darbą, komisijos nariai privalo pasirašyti konfidencialumo pasižadėjimą        (2 priedas).</w:t>
      </w:r>
    </w:p>
    <w:p w:rsidR="00D10DEC" w:rsidRPr="00E2748B" w:rsidRDefault="00D10DEC" w:rsidP="00E2748B">
      <w:pPr>
        <w:autoSpaceDN w:val="0"/>
        <w:spacing w:after="0" w:line="240" w:lineRule="auto"/>
        <w:ind w:firstLine="709"/>
        <w:jc w:val="both"/>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27. Jeigu yra aplinkybių, galinčių turėti įtakos priimant sprendimą, su tomis aplinkybėmis susijęs (-ę) komisijos narys (-</w:t>
      </w:r>
      <w:proofErr w:type="spellStart"/>
      <w:r w:rsidRPr="00E2748B">
        <w:rPr>
          <w:rFonts w:ascii="Times New Roman" w:hAnsi="Times New Roman" w:cs="Times New Roman"/>
          <w:color w:val="000000"/>
          <w:sz w:val="24"/>
          <w:szCs w:val="24"/>
        </w:rPr>
        <w:t>iai</w:t>
      </w:r>
      <w:proofErr w:type="spellEnd"/>
      <w:r w:rsidRPr="00E2748B">
        <w:rPr>
          <w:rFonts w:ascii="Times New Roman" w:hAnsi="Times New Roman" w:cs="Times New Roman"/>
          <w:color w:val="000000"/>
          <w:sz w:val="24"/>
          <w:szCs w:val="24"/>
        </w:rPr>
        <w:t>), prieš pradėdamas (-i) nagrinėti paraiškas, turi nusišalinti, prieš tai pranešęs (-ę) komisijos pirmininkui. Jeigu komisijos narys (-</w:t>
      </w:r>
      <w:proofErr w:type="spellStart"/>
      <w:r w:rsidRPr="00E2748B">
        <w:rPr>
          <w:rFonts w:ascii="Times New Roman" w:hAnsi="Times New Roman" w:cs="Times New Roman"/>
          <w:color w:val="000000"/>
          <w:sz w:val="24"/>
          <w:szCs w:val="24"/>
        </w:rPr>
        <w:t>iai</w:t>
      </w:r>
      <w:proofErr w:type="spellEnd"/>
      <w:r w:rsidRPr="00E2748B">
        <w:rPr>
          <w:rFonts w:ascii="Times New Roman" w:hAnsi="Times New Roman" w:cs="Times New Roman"/>
          <w:color w:val="000000"/>
          <w:sz w:val="24"/>
          <w:szCs w:val="24"/>
        </w:rPr>
        <w:t>) nenusišalina, o vėliau dėl to kyla interesų konfliktas, jo (jų) vertinimo rezultatai laikomi negaliojančiais.</w:t>
      </w:r>
    </w:p>
    <w:p w:rsidR="00D10DEC" w:rsidRPr="00E2748B" w:rsidRDefault="00D10DEC" w:rsidP="00E2748B">
      <w:pPr>
        <w:pStyle w:val="Default"/>
        <w:jc w:val="both"/>
      </w:pPr>
      <w:r w:rsidRPr="00E2748B">
        <w:tab/>
        <w:t>28. Komisija, esant reikalui, gali pareikalauti per 3 darbo dienas pateikti papildomų dokumentų, patvirtinančių arba patikslinančių paraiškoje pateiktą informaciją.</w:t>
      </w:r>
    </w:p>
    <w:p w:rsidR="00D10DEC" w:rsidRPr="00E2748B" w:rsidRDefault="00D10DEC" w:rsidP="00E2748B">
      <w:pPr>
        <w:pStyle w:val="Default"/>
        <w:jc w:val="both"/>
      </w:pPr>
      <w:r w:rsidRPr="00E2748B">
        <w:tab/>
        <w:t>29. Kiekvienas komisijos narys atskirai vertina visas paraiškas nuo 1 iki 10 balų, užpildant projekto „Kompleksinių paslaugų šeimai teikimas Rokiškio rajone“ Partnerio atrankos paraiškų vertinimo anketą (3 priedas). Bendras balų skaičius gaunamas sudėjus visų komisijos narių balus ir padalijus iš komisijos narių skaičiaus. Paraiška, surinkusi 6 ir daugiau balų, svarstytina komisijoje, surinkusi mažiau nei 6 balus – atmestina.</w:t>
      </w:r>
    </w:p>
    <w:p w:rsidR="00D10DEC" w:rsidRPr="00E2748B" w:rsidRDefault="00D10DEC" w:rsidP="00E2748B">
      <w:pPr>
        <w:pStyle w:val="Default"/>
        <w:jc w:val="both"/>
      </w:pPr>
      <w:r w:rsidRPr="00E2748B">
        <w:tab/>
        <w:t>30. Komisija, per 2 savaites nuo paskutinės paraiškų pateikimo dienos apsvarsčiusi paraiškų vertinimo rezultatus, atrenka paraišką, kurią siūlo finansuoti. Jei paraiškos surenka vienodą balų skaičių, sprendimą dėl laimėjusios paraiškos priima komisijos pirmininkas. Atrinktą paraišką komisija teikia Savivaldybės administracijos direktoriui tvirtinti įsakymu.</w:t>
      </w:r>
    </w:p>
    <w:p w:rsidR="00D10DEC" w:rsidRPr="00E2748B" w:rsidRDefault="00D10DEC" w:rsidP="00E2748B">
      <w:pPr>
        <w:pStyle w:val="Default"/>
        <w:jc w:val="both"/>
      </w:pPr>
      <w:r w:rsidRPr="00E2748B">
        <w:tab/>
        <w:t xml:space="preserve">31. Savivaldybės administracijos direktoriaus įsakymas dėl paraiškų atrankos rezultatų skelbiamas Rokiškio rajono savivaldybės interneto svetainėje </w:t>
      </w:r>
      <w:hyperlink r:id="rId6" w:history="1">
        <w:r w:rsidRPr="00E2748B">
          <w:rPr>
            <w:rStyle w:val="Hipersaitas"/>
          </w:rPr>
          <w:t xml:space="preserve">www. </w:t>
        </w:r>
        <w:proofErr w:type="spellStart"/>
        <w:r w:rsidRPr="00E2748B">
          <w:rPr>
            <w:rStyle w:val="Hipersaitas"/>
          </w:rPr>
          <w:t>rokiskis.lt</w:t>
        </w:r>
        <w:proofErr w:type="spellEnd"/>
      </w:hyperlink>
      <w:r w:rsidRPr="00E2748B">
        <w:t xml:space="preserve">, o neįtraukti į partnerio sąrašą atrankos dalyviai per 3 darbo dienas informuojami raštu, nurodant tokio sprendimo priežastis ir apskundimo tvarką. </w:t>
      </w:r>
    </w:p>
    <w:p w:rsidR="00D10DEC" w:rsidRPr="00E2748B" w:rsidRDefault="00D10DEC" w:rsidP="00E2748B">
      <w:pPr>
        <w:pStyle w:val="Default"/>
        <w:jc w:val="both"/>
      </w:pPr>
      <w:r w:rsidRPr="00E2748B">
        <w:tab/>
        <w:t>32. Jei Savivaldybės administracijos direktoriaus įsakymu patvirtintas Partneris pasitraukia projekto metu, į jo vietą įtraukiamas kitas daugiausia balų surinkęs Partneris.</w:t>
      </w:r>
    </w:p>
    <w:p w:rsidR="00D10DEC" w:rsidRPr="00E2748B" w:rsidRDefault="00D10DEC" w:rsidP="00E2748B">
      <w:pPr>
        <w:pStyle w:val="Default"/>
        <w:jc w:val="both"/>
        <w:rPr>
          <w:b/>
          <w:bCs/>
        </w:rPr>
      </w:pPr>
    </w:p>
    <w:p w:rsidR="00D10DEC" w:rsidRPr="00E2748B" w:rsidRDefault="00D10DEC" w:rsidP="00E2748B">
      <w:pPr>
        <w:pStyle w:val="Default"/>
        <w:jc w:val="center"/>
      </w:pPr>
      <w:r w:rsidRPr="00E2748B">
        <w:rPr>
          <w:b/>
          <w:bCs/>
        </w:rPr>
        <w:t>V SKYRIUS</w:t>
      </w:r>
    </w:p>
    <w:p w:rsidR="00D10DEC" w:rsidRPr="00E2748B" w:rsidRDefault="00D10DEC" w:rsidP="00E2748B">
      <w:pPr>
        <w:pStyle w:val="Default"/>
        <w:jc w:val="center"/>
      </w:pPr>
      <w:r w:rsidRPr="00E2748B">
        <w:rPr>
          <w:b/>
          <w:bCs/>
        </w:rPr>
        <w:t>BAIGIAMOSIOS NUOSTATOS</w:t>
      </w:r>
    </w:p>
    <w:p w:rsidR="00D10DEC" w:rsidRPr="00E2748B" w:rsidRDefault="00D10DEC" w:rsidP="00E2748B">
      <w:pPr>
        <w:pStyle w:val="Default"/>
        <w:jc w:val="both"/>
      </w:pPr>
      <w:r w:rsidRPr="00E2748B">
        <w:tab/>
        <w:t xml:space="preserve">33. Partneriui, teikiančiam paraišką, siunčiama informacija elektroniniu paštu laikoma oficialia. </w:t>
      </w:r>
    </w:p>
    <w:p w:rsidR="00D10DEC" w:rsidRPr="00E2748B" w:rsidRDefault="00D10DEC" w:rsidP="00E2748B">
      <w:pPr>
        <w:pStyle w:val="Default"/>
        <w:jc w:val="both"/>
      </w:pPr>
      <w:r w:rsidRPr="00E2748B">
        <w:tab/>
        <w:t>34. Su Savivaldybės administracijos direktoriaus įsakymu patvirtintu Partneriu pasirašoma Jungtinės veiklos sutartis, kurioje nustatomos tarpusavio teisės ir pareigos įgyvendinant projektą.</w:t>
      </w:r>
    </w:p>
    <w:p w:rsidR="00D10DEC" w:rsidRPr="00E2748B" w:rsidRDefault="00D10DEC" w:rsidP="00E2748B">
      <w:pPr>
        <w:pStyle w:val="Default"/>
        <w:jc w:val="both"/>
      </w:pPr>
      <w:r w:rsidRPr="00E2748B">
        <w:lastRenderedPageBreak/>
        <w:tab/>
        <w:t>35. Paraiškų vertinimo komisijos posėdžio darbo organizavimo procedūrinius klausimus, nenumatytus šiame Apraše, sprendžia komisijos pirmininkas.</w:t>
      </w:r>
    </w:p>
    <w:p w:rsidR="00D10DEC" w:rsidRPr="00E2748B" w:rsidRDefault="00D10DEC" w:rsidP="00E2748B">
      <w:pPr>
        <w:autoSpaceDN w:val="0"/>
        <w:spacing w:after="0" w:line="240" w:lineRule="auto"/>
        <w:ind w:firstLine="709"/>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36. Teikiančios paraiškas įstaigos / organizacijos yra atsakingos už teikiamų dokumentų ir duomenų teisingumą.</w:t>
      </w:r>
    </w:p>
    <w:p w:rsidR="00D10DEC" w:rsidRPr="00E2748B" w:rsidRDefault="00D10DEC" w:rsidP="00E2748B">
      <w:pPr>
        <w:autoSpaceDN w:val="0"/>
        <w:spacing w:after="0" w:line="240" w:lineRule="auto"/>
        <w:ind w:firstLine="709"/>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37. Komisijos veiklos dokumentai (posėdžių protokolai, susirašinėjimo medžiaga, kiti dokumentai) ir kiti su Partnerių atranka susiję dokumentai saugomi Savivaldybės administracijoje Lietuvos Respublikos dokumentų ir archyvų įstatymo nustatyta tvarka.</w:t>
      </w:r>
    </w:p>
    <w:p w:rsidR="00D10DEC" w:rsidRPr="00E2748B" w:rsidRDefault="00D10DEC" w:rsidP="00E2748B">
      <w:pPr>
        <w:autoSpaceDN w:val="0"/>
        <w:spacing w:after="0" w:line="240" w:lineRule="auto"/>
        <w:ind w:firstLine="709"/>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38. Savivaldybės administracijos sprendimai gali būti skundžiami Lietuvos Respublikos administracinių bylų teisenos įstatymo nustatyta tvarka.</w:t>
      </w:r>
    </w:p>
    <w:p w:rsidR="00D10DEC" w:rsidRPr="00E2748B" w:rsidRDefault="00D10DEC" w:rsidP="00E2748B">
      <w:pPr>
        <w:pStyle w:val="Default"/>
        <w:jc w:val="both"/>
      </w:pPr>
      <w:r w:rsidRPr="00E2748B">
        <w:tab/>
      </w:r>
      <w:r w:rsidRPr="00E2748B">
        <w:tab/>
      </w:r>
      <w:r w:rsidRPr="00E2748B">
        <w:tab/>
      </w:r>
      <w:r w:rsidRPr="00E2748B">
        <w:tab/>
        <w:t>______________________________</w:t>
      </w:r>
    </w:p>
    <w:p w:rsidR="00D10DEC" w:rsidRPr="00E2748B" w:rsidRDefault="00D10DEC" w:rsidP="00E2748B">
      <w:pPr>
        <w:pStyle w:val="Default"/>
        <w:jc w:val="both"/>
      </w:pPr>
    </w:p>
    <w:p w:rsidR="00336569" w:rsidRPr="00E2748B" w:rsidRDefault="00336569" w:rsidP="00E2748B">
      <w:pPr>
        <w:spacing w:after="0" w:line="240" w:lineRule="auto"/>
        <w:jc w:val="both"/>
        <w:rPr>
          <w:rFonts w:ascii="Times New Roman" w:hAnsi="Times New Roman" w:cs="Times New Roman"/>
          <w:sz w:val="24"/>
          <w:szCs w:val="24"/>
        </w:rPr>
      </w:pPr>
      <w:r w:rsidRPr="00E2748B">
        <w:rPr>
          <w:rFonts w:ascii="Times New Roman" w:eastAsia="Times New Roman" w:hAnsi="Times New Roman" w:cs="Times New Roman"/>
          <w:color w:val="000000"/>
          <w:sz w:val="24"/>
          <w:szCs w:val="24"/>
        </w:rPr>
        <w:t xml:space="preserve">                                                                                    </w:t>
      </w:r>
      <w:r w:rsidRPr="00E2748B">
        <w:rPr>
          <w:rFonts w:ascii="Times New Roman" w:hAnsi="Times New Roman" w:cs="Times New Roman"/>
          <w:sz w:val="24"/>
          <w:szCs w:val="24"/>
        </w:rPr>
        <w:t xml:space="preserve">   Projekto ,,Kompleksinių paslaugų šeimai</w:t>
      </w:r>
    </w:p>
    <w:p w:rsidR="00336569" w:rsidRPr="00E2748B" w:rsidRDefault="00336569" w:rsidP="00E2748B">
      <w:pPr>
        <w:spacing w:after="0" w:line="240" w:lineRule="auto"/>
        <w:ind w:left="5040"/>
        <w:jc w:val="both"/>
        <w:rPr>
          <w:rFonts w:ascii="Times New Roman" w:hAnsi="Times New Roman" w:cs="Times New Roman"/>
          <w:sz w:val="24"/>
          <w:szCs w:val="24"/>
        </w:rPr>
      </w:pPr>
      <w:r w:rsidRPr="00E2748B">
        <w:rPr>
          <w:rFonts w:ascii="Times New Roman" w:hAnsi="Times New Roman" w:cs="Times New Roman"/>
          <w:sz w:val="24"/>
          <w:szCs w:val="24"/>
        </w:rPr>
        <w:t>teikimas Rokiškio rajone’’ papildomo par</w:t>
      </w:r>
      <w:r w:rsidR="00E2748B">
        <w:rPr>
          <w:rFonts w:ascii="Times New Roman" w:hAnsi="Times New Roman" w:cs="Times New Roman"/>
          <w:sz w:val="24"/>
          <w:szCs w:val="24"/>
        </w:rPr>
        <w:t>t</w:t>
      </w:r>
      <w:r w:rsidRPr="00E2748B">
        <w:rPr>
          <w:rFonts w:ascii="Times New Roman" w:hAnsi="Times New Roman" w:cs="Times New Roman"/>
          <w:sz w:val="24"/>
          <w:szCs w:val="24"/>
        </w:rPr>
        <w:t xml:space="preserve">nerio atrankos aprašo 1 priedas </w:t>
      </w:r>
    </w:p>
    <w:p w:rsidR="00336569" w:rsidRPr="00E2748B" w:rsidRDefault="00336569" w:rsidP="00E2748B">
      <w:pPr>
        <w:spacing w:after="0" w:line="240" w:lineRule="auto"/>
        <w:ind w:left="5040"/>
        <w:jc w:val="both"/>
        <w:rPr>
          <w:rFonts w:ascii="Times New Roman" w:hAnsi="Times New Roman" w:cs="Times New Roman"/>
          <w:sz w:val="24"/>
          <w:szCs w:val="24"/>
        </w:rPr>
      </w:pPr>
    </w:p>
    <w:p w:rsidR="00336569" w:rsidRPr="00E2748B" w:rsidRDefault="00336569" w:rsidP="00336569">
      <w:pPr>
        <w:jc w:val="both"/>
        <w:rPr>
          <w:rFonts w:ascii="Times New Roman" w:hAnsi="Times New Roman" w:cs="Times New Roman"/>
          <w:sz w:val="24"/>
          <w:szCs w:val="24"/>
        </w:rPr>
      </w:pPr>
      <w:r w:rsidRPr="00E2748B">
        <w:rPr>
          <w:rFonts w:ascii="Times New Roman" w:hAnsi="Times New Roman" w:cs="Times New Roman"/>
          <w:sz w:val="24"/>
          <w:szCs w:val="24"/>
        </w:rPr>
        <w:t xml:space="preserve">                                                 (paraiškos  teikėjo pavadinimas)</w:t>
      </w:r>
    </w:p>
    <w:p w:rsidR="00336569" w:rsidRPr="00E2748B" w:rsidRDefault="00336569" w:rsidP="00336569">
      <w:pPr>
        <w:jc w:val="both"/>
        <w:rPr>
          <w:rFonts w:ascii="Times New Roman" w:hAnsi="Times New Roman" w:cs="Times New Roman"/>
          <w:sz w:val="24"/>
          <w:szCs w:val="24"/>
        </w:rPr>
      </w:pPr>
      <w:r w:rsidRPr="00E2748B">
        <w:rPr>
          <w:rFonts w:ascii="Times New Roman" w:hAnsi="Times New Roman" w:cs="Times New Roman"/>
          <w:sz w:val="24"/>
          <w:szCs w:val="24"/>
        </w:rPr>
        <w:t>Rokiškio rajono savivaldybės administracijai</w:t>
      </w:r>
    </w:p>
    <w:p w:rsidR="00336569" w:rsidRPr="00E2748B" w:rsidRDefault="00336569" w:rsidP="00336569">
      <w:pPr>
        <w:jc w:val="both"/>
        <w:rPr>
          <w:rFonts w:ascii="Times New Roman" w:hAnsi="Times New Roman" w:cs="Times New Roman"/>
          <w:sz w:val="24"/>
          <w:szCs w:val="24"/>
        </w:rPr>
      </w:pPr>
    </w:p>
    <w:p w:rsidR="00336569" w:rsidRPr="00E2748B" w:rsidRDefault="00336569" w:rsidP="00336569">
      <w:pPr>
        <w:autoSpaceDN w:val="0"/>
        <w:jc w:val="center"/>
        <w:textAlignment w:val="baseline"/>
        <w:rPr>
          <w:rFonts w:ascii="Times New Roman" w:hAnsi="Times New Roman" w:cs="Times New Roman"/>
          <w:b/>
          <w:sz w:val="24"/>
          <w:szCs w:val="24"/>
        </w:rPr>
      </w:pPr>
      <w:r w:rsidRPr="00E2748B">
        <w:rPr>
          <w:rFonts w:ascii="Times New Roman" w:hAnsi="Times New Roman" w:cs="Times New Roman"/>
          <w:b/>
          <w:sz w:val="24"/>
          <w:szCs w:val="24"/>
        </w:rPr>
        <w:t>PROJEKTO PARTNERIO, TEIKIANČIO ASMENINIO ASISTENTO PASLAUGĄ, ATRANKOS PARAIŠKA</w:t>
      </w:r>
    </w:p>
    <w:p w:rsidR="00336569" w:rsidRPr="00E2748B" w:rsidRDefault="00336569" w:rsidP="00336569">
      <w:pPr>
        <w:autoSpaceDN w:val="0"/>
        <w:jc w:val="center"/>
        <w:textAlignment w:val="baseline"/>
        <w:rPr>
          <w:rFonts w:ascii="Times New Roman" w:hAnsi="Times New Roman" w:cs="Times New Roman"/>
          <w:sz w:val="24"/>
          <w:szCs w:val="24"/>
        </w:rPr>
      </w:pPr>
      <w:r w:rsidRPr="00E2748B">
        <w:rPr>
          <w:rFonts w:ascii="Times New Roman" w:hAnsi="Times New Roman" w:cs="Times New Roman"/>
          <w:sz w:val="24"/>
          <w:szCs w:val="24"/>
        </w:rPr>
        <w:t>_________________</w:t>
      </w:r>
    </w:p>
    <w:p w:rsidR="00336569" w:rsidRPr="00E2748B" w:rsidRDefault="00336569" w:rsidP="00336569">
      <w:pPr>
        <w:autoSpaceDN w:val="0"/>
        <w:jc w:val="center"/>
        <w:textAlignment w:val="baseline"/>
        <w:rPr>
          <w:rFonts w:ascii="Times New Roman" w:hAnsi="Times New Roman" w:cs="Times New Roman"/>
          <w:sz w:val="24"/>
          <w:szCs w:val="24"/>
        </w:rPr>
      </w:pPr>
      <w:r w:rsidRPr="00E2748B">
        <w:rPr>
          <w:rFonts w:ascii="Times New Roman" w:hAnsi="Times New Roman" w:cs="Times New Roman"/>
          <w:sz w:val="24"/>
          <w:szCs w:val="24"/>
        </w:rPr>
        <w:t>Da</w:t>
      </w:r>
      <w:r w:rsidR="005C092D">
        <w:rPr>
          <w:rFonts w:ascii="Times New Roman" w:hAnsi="Times New Roman" w:cs="Times New Roman"/>
          <w:sz w:val="24"/>
          <w:szCs w:val="24"/>
        </w:rPr>
        <w:t xml:space="preserve">ta </w:t>
      </w:r>
    </w:p>
    <w:tbl>
      <w:tblPr>
        <w:tblW w:w="10173" w:type="dxa"/>
        <w:tblInd w:w="-176" w:type="dxa"/>
        <w:tblCellMar>
          <w:left w:w="10" w:type="dxa"/>
          <w:right w:w="10" w:type="dxa"/>
        </w:tblCellMar>
        <w:tblLook w:val="0000" w:firstRow="0" w:lastRow="0" w:firstColumn="0" w:lastColumn="0" w:noHBand="0" w:noVBand="0"/>
      </w:tblPr>
      <w:tblGrid>
        <w:gridCol w:w="4219"/>
        <w:gridCol w:w="5954"/>
      </w:tblGrid>
      <w:tr w:rsidR="00336569" w:rsidRPr="00E2748B" w:rsidTr="007B3AA6">
        <w:tc>
          <w:tcPr>
            <w:tcW w:w="101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b/>
                <w:sz w:val="24"/>
                <w:szCs w:val="24"/>
              </w:rPr>
            </w:pPr>
            <w:r w:rsidRPr="00E2748B">
              <w:rPr>
                <w:rFonts w:ascii="Times New Roman" w:hAnsi="Times New Roman" w:cs="Times New Roman"/>
                <w:b/>
                <w:sz w:val="24"/>
                <w:szCs w:val="24"/>
              </w:rPr>
              <w:t>I. INFORMACIJA APIE PARTNERĮ:</w:t>
            </w: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Adresas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Telefono numeris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Fakso numeris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Elektroninis pašto adresas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textAlignment w:val="baseline"/>
              <w:rPr>
                <w:rFonts w:ascii="Times New Roman" w:hAnsi="Times New Roman" w:cs="Times New Roman"/>
                <w:sz w:val="24"/>
                <w:szCs w:val="24"/>
              </w:rPr>
            </w:pPr>
            <w:r w:rsidRPr="00E2748B">
              <w:rPr>
                <w:rFonts w:ascii="Times New Roman" w:hAnsi="Times New Roman" w:cs="Times New Roman"/>
                <w:sz w:val="24"/>
                <w:szCs w:val="24"/>
              </w:rPr>
              <w:t>Banko rekvizitai (sąskaitos numeris, banko pavadinimas, kodas)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Savininko teises ir pareigas įgyvendinanti institucija</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Registravimo vieta ir laikas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Kodas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 xml:space="preserve">Vadovas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lastRenderedPageBreak/>
              <w:t>Kontaktinis asmuo</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Kontaktinio asmens telefono numeris, elektroninio pašto adresas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101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b/>
                <w:sz w:val="24"/>
                <w:szCs w:val="24"/>
              </w:rPr>
              <w:t xml:space="preserve">II. PARTNERIO VYKDOMOS VEIKLOS, TURIMOS PATIRTIES APRAŠYMAS </w:t>
            </w:r>
            <w:r w:rsidRPr="00E2748B">
              <w:rPr>
                <w:rFonts w:ascii="Times New Roman" w:hAnsi="Times New Roman" w:cs="Times New Roman"/>
                <w:sz w:val="24"/>
                <w:szCs w:val="24"/>
              </w:rPr>
              <w:t>(</w:t>
            </w:r>
            <w:r w:rsidRPr="00E2748B">
              <w:rPr>
                <w:rFonts w:ascii="Times New Roman" w:hAnsi="Times New Roman" w:cs="Times New Roman"/>
                <w:i/>
                <w:sz w:val="24"/>
                <w:szCs w:val="24"/>
              </w:rPr>
              <w:t>pateikite informaciją apie šiuo metu vykdomą veiklą</w:t>
            </w:r>
            <w:r w:rsidRPr="00E2748B">
              <w:rPr>
                <w:rFonts w:ascii="Times New Roman" w:hAnsi="Times New Roman" w:cs="Times New Roman"/>
                <w:sz w:val="24"/>
                <w:szCs w:val="24"/>
              </w:rPr>
              <w:t xml:space="preserve">, </w:t>
            </w:r>
            <w:r w:rsidRPr="00E2748B">
              <w:rPr>
                <w:rFonts w:ascii="Times New Roman" w:hAnsi="Times New Roman" w:cs="Times New Roman"/>
                <w:i/>
                <w:sz w:val="24"/>
                <w:szCs w:val="24"/>
              </w:rPr>
              <w:t>išsamiai</w:t>
            </w:r>
            <w:r w:rsidRPr="00E2748B">
              <w:rPr>
                <w:rFonts w:ascii="Times New Roman" w:hAnsi="Times New Roman" w:cs="Times New Roman"/>
                <w:sz w:val="24"/>
                <w:szCs w:val="24"/>
              </w:rPr>
              <w:t xml:space="preserve"> </w:t>
            </w:r>
            <w:r w:rsidRPr="00E2748B">
              <w:rPr>
                <w:rFonts w:ascii="Times New Roman" w:hAnsi="Times New Roman" w:cs="Times New Roman"/>
                <w:i/>
                <w:sz w:val="24"/>
                <w:szCs w:val="24"/>
              </w:rPr>
              <w:t>aprašykite turimą patirtį pagalbos asmeniui (šeimai) srityje, dalyvavimą projektų, susijusių su pagalbos asmeniui (šeimai) teikimu, veiklose (išvardinkite projektus, jų vykdymo metus).</w:t>
            </w:r>
            <w:r w:rsidRPr="00E2748B">
              <w:rPr>
                <w:rFonts w:ascii="Times New Roman" w:hAnsi="Times New Roman" w:cs="Times New Roman"/>
                <w:sz w:val="24"/>
                <w:szCs w:val="24"/>
              </w:rPr>
              <w:t xml:space="preserve"> </w:t>
            </w:r>
          </w:p>
        </w:tc>
      </w:tr>
      <w:tr w:rsidR="00336569" w:rsidRPr="00E2748B" w:rsidTr="007B3AA6">
        <w:tc>
          <w:tcPr>
            <w:tcW w:w="101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b/>
                <w:sz w:val="24"/>
                <w:szCs w:val="24"/>
              </w:rPr>
              <w:t xml:space="preserve">III. INFORMACIJA APIE PASLAUGŲ TEIKIMĄ </w:t>
            </w:r>
            <w:r w:rsidRPr="00E2748B">
              <w:rPr>
                <w:rFonts w:ascii="Times New Roman" w:hAnsi="Times New Roman" w:cs="Times New Roman"/>
                <w:i/>
                <w:sz w:val="24"/>
                <w:szCs w:val="24"/>
              </w:rPr>
              <w:t>(pagrįskite motyvaciją teikti paslaugą, Įvardinkite tikslinę grupę, kuriai bus teikiamos paslaugos, jų teikimo trukmė, dažnumas, pateikiamas paslaugas gausiančių asmenų skaičius, teritorinė paslaugų gavėjų aprėptis.</w:t>
            </w:r>
          </w:p>
        </w:tc>
      </w:tr>
      <w:tr w:rsidR="00336569" w:rsidRPr="00E2748B" w:rsidTr="007B3AA6">
        <w:tc>
          <w:tcPr>
            <w:tcW w:w="101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b/>
                <w:sz w:val="24"/>
                <w:szCs w:val="24"/>
              </w:rPr>
            </w:pPr>
            <w:r w:rsidRPr="00E2748B">
              <w:rPr>
                <w:rFonts w:ascii="Times New Roman" w:hAnsi="Times New Roman" w:cs="Times New Roman"/>
                <w:b/>
                <w:sz w:val="24"/>
                <w:szCs w:val="24"/>
              </w:rPr>
              <w:t>IV MATERIALINĖ BAZĖ</w:t>
            </w:r>
          </w:p>
        </w:tc>
      </w:tr>
      <w:tr w:rsidR="00336569" w:rsidRPr="00E2748B" w:rsidTr="007B3AA6">
        <w:trPr>
          <w:trHeight w:val="414"/>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Patalpų aprašymas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Trumpai aprašomos patalpos, pritaikymas neįgaliesiems (pritaikytos, nepritaikytos), patalpų šildymo būdas, komunikacijos (vandentiekis, kanalizacija), aplinkos saugumas.</w:t>
            </w:r>
          </w:p>
        </w:tc>
      </w:tr>
      <w:tr w:rsidR="00336569" w:rsidRPr="00E2748B" w:rsidTr="007B3AA6">
        <w:tc>
          <w:tcPr>
            <w:tcW w:w="101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b/>
                <w:sz w:val="24"/>
                <w:szCs w:val="24"/>
              </w:rPr>
            </w:pPr>
            <w:r w:rsidRPr="00E2748B">
              <w:rPr>
                <w:rFonts w:ascii="Times New Roman" w:hAnsi="Times New Roman" w:cs="Times New Roman"/>
                <w:b/>
                <w:sz w:val="24"/>
                <w:szCs w:val="24"/>
              </w:rPr>
              <w:t>V. TURIMI IŠTEKLIAI</w:t>
            </w: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Turimi žmogiškieji ištekliai, darbuotojų kvalifikacija</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i/>
                <w:sz w:val="24"/>
                <w:szCs w:val="24"/>
              </w:rPr>
            </w:pPr>
            <w:r w:rsidRPr="00E2748B">
              <w:rPr>
                <w:rFonts w:ascii="Times New Roman" w:hAnsi="Times New Roman" w:cs="Times New Roman"/>
                <w:i/>
                <w:sz w:val="24"/>
                <w:szCs w:val="24"/>
              </w:rPr>
              <w:t xml:space="preserve">Aprašomi paslaugai teikti žmogiškieji ištekliai (darbuotojų skaičius, etatų skaičius, numatomas darbo krūvis ir kt.), administraciniai gebėjimai, paslaugai teikti turimų darbuotojų kvalifikacija. </w:t>
            </w: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Turimi materialiniai ištekliai</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i/>
                <w:sz w:val="24"/>
                <w:szCs w:val="24"/>
              </w:rPr>
            </w:pPr>
            <w:r w:rsidRPr="00E2748B">
              <w:rPr>
                <w:rFonts w:ascii="Times New Roman" w:hAnsi="Times New Roman" w:cs="Times New Roman"/>
                <w:i/>
                <w:sz w:val="24"/>
                <w:szCs w:val="24"/>
              </w:rPr>
              <w:t xml:space="preserve">Aprašomi paslaugai teikti turimi materialiniai ištekliai, reikalinga organizacinė įranga (kompiuteris, telefonas ir kt.), transporto priemonės (kokios, nuosavybė, panauda ir kt.). </w:t>
            </w:r>
          </w:p>
        </w:tc>
      </w:tr>
      <w:tr w:rsidR="00336569" w:rsidRPr="00E2748B" w:rsidTr="007B3AA6">
        <w:tc>
          <w:tcPr>
            <w:tcW w:w="101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b/>
                <w:color w:val="000000"/>
                <w:sz w:val="24"/>
                <w:szCs w:val="24"/>
              </w:rPr>
              <w:t xml:space="preserve">VI. BIUDŽETAS </w:t>
            </w:r>
            <w:r w:rsidRPr="00E2748B">
              <w:rPr>
                <w:rFonts w:ascii="Times New Roman" w:hAnsi="Times New Roman" w:cs="Times New Roman"/>
                <w:i/>
                <w:color w:val="000000"/>
                <w:sz w:val="24"/>
                <w:szCs w:val="24"/>
              </w:rPr>
              <w:t>(Projekto biudžetas turi būti aiškus, detalus, pagrįstas, išlaidos realios, suplanuotos, atsižvelgiant į vidutines rinkos kainas)</w:t>
            </w: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textAlignment w:val="baseline"/>
              <w:rPr>
                <w:rFonts w:ascii="Times New Roman" w:hAnsi="Times New Roman" w:cs="Times New Roman"/>
                <w:color w:val="00000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color w:val="000000"/>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 xml:space="preserve">Prašomos lėšos, </w:t>
            </w:r>
            <w:proofErr w:type="spellStart"/>
            <w:r w:rsidRPr="00E2748B">
              <w:rPr>
                <w:rFonts w:ascii="Times New Roman" w:hAnsi="Times New Roman" w:cs="Times New Roman"/>
                <w:color w:val="000000"/>
                <w:sz w:val="24"/>
                <w:szCs w:val="24"/>
              </w:rPr>
              <w:t>Eur</w:t>
            </w:r>
            <w:proofErr w:type="spellEnd"/>
            <w:r w:rsidRPr="00E2748B">
              <w:rPr>
                <w:rFonts w:ascii="Times New Roman" w:hAnsi="Times New Roman" w:cs="Times New Roman"/>
                <w:color w:val="000000"/>
                <w:sz w:val="24"/>
                <w:szCs w:val="24"/>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color w:val="000000"/>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 xml:space="preserve">Darbo užmokesčiui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i/>
                <w:color w:val="000000"/>
                <w:sz w:val="24"/>
                <w:szCs w:val="24"/>
              </w:rPr>
            </w:pPr>
            <w:r w:rsidRPr="00E2748B">
              <w:rPr>
                <w:rFonts w:ascii="Times New Roman" w:hAnsi="Times New Roman" w:cs="Times New Roman"/>
                <w:i/>
                <w:color w:val="000000"/>
                <w:sz w:val="24"/>
                <w:szCs w:val="24"/>
              </w:rPr>
              <w:t>Aprašomos paslaugą teikiančių darbuotojų darbo užmokesčio išlaidos, nurodant dirbtų valandų skaičių ir įkainius.</w:t>
            </w:r>
          </w:p>
        </w:tc>
      </w:tr>
      <w:tr w:rsidR="00336569" w:rsidRPr="00E2748B" w:rsidTr="007B3AA6">
        <w:trPr>
          <w:trHeight w:val="459"/>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Prekėms ir paslaugoms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i/>
                <w:color w:val="000000"/>
                <w:sz w:val="24"/>
                <w:szCs w:val="24"/>
              </w:rPr>
              <w:t>Nurodomos paslaugoms teikti reikalingų prekių, priemonių ir paslaugų įsigijimo ir kitos projektui įgyvendinti reikalingos išlaidos.</w:t>
            </w: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color w:val="00000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i/>
                <w:color w:val="000000"/>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color w:val="00000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i/>
                <w:color w:val="000000"/>
                <w:sz w:val="24"/>
                <w:szCs w:val="24"/>
              </w:rPr>
            </w:pPr>
          </w:p>
        </w:tc>
      </w:tr>
    </w:tbl>
    <w:p w:rsidR="00336569" w:rsidRPr="00E2748B" w:rsidRDefault="00336569" w:rsidP="00336569">
      <w:pPr>
        <w:autoSpaceDN w:val="0"/>
        <w:jc w:val="both"/>
        <w:textAlignment w:val="baseline"/>
        <w:rPr>
          <w:rFonts w:ascii="Times New Roman" w:hAnsi="Times New Roman" w:cs="Times New Roman"/>
          <w:sz w:val="24"/>
          <w:szCs w:val="24"/>
        </w:rPr>
      </w:pPr>
    </w:p>
    <w:p w:rsidR="00336569" w:rsidRPr="00E2748B" w:rsidRDefault="00336569" w:rsidP="00336569">
      <w:pPr>
        <w:autoSpaceDN w:val="0"/>
        <w:jc w:val="both"/>
        <w:textAlignment w:val="baseline"/>
        <w:rPr>
          <w:rFonts w:ascii="Times New Roman" w:hAnsi="Times New Roman" w:cs="Times New Roman"/>
          <w:color w:val="000000"/>
          <w:sz w:val="24"/>
          <w:szCs w:val="24"/>
        </w:rPr>
      </w:pPr>
    </w:p>
    <w:p w:rsidR="00336569" w:rsidRPr="00E2748B" w:rsidRDefault="00336569" w:rsidP="00336569">
      <w:pPr>
        <w:autoSpaceDN w:val="0"/>
        <w:jc w:val="both"/>
        <w:textAlignment w:val="baseline"/>
        <w:rPr>
          <w:rFonts w:ascii="Times New Roman" w:hAnsi="Times New Roman" w:cs="Times New Roman"/>
          <w:sz w:val="24"/>
          <w:szCs w:val="24"/>
        </w:rPr>
      </w:pPr>
      <w:r w:rsidRPr="00E2748B">
        <w:rPr>
          <w:rFonts w:ascii="Times New Roman" w:hAnsi="Times New Roman" w:cs="Times New Roman"/>
          <w:b/>
          <w:bCs/>
          <w:color w:val="000000"/>
          <w:sz w:val="24"/>
          <w:szCs w:val="24"/>
        </w:rPr>
        <w:t>PRIDEDAMA:</w:t>
      </w:r>
    </w:p>
    <w:p w:rsidR="00336569" w:rsidRPr="00E2748B" w:rsidRDefault="00336569" w:rsidP="00336569">
      <w:pPr>
        <w:autoSpaceDN w:val="0"/>
        <w:jc w:val="both"/>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1. Įstaigos, organizacijos steigimo dokumentų kopija, ______ lapai (-ų);</w:t>
      </w:r>
    </w:p>
    <w:p w:rsidR="00336569" w:rsidRPr="00E2748B" w:rsidRDefault="00336569" w:rsidP="00336569">
      <w:pPr>
        <w:autoSpaceDN w:val="0"/>
        <w:jc w:val="both"/>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2. Kiti dokumentai, _____ lapai.</w:t>
      </w:r>
    </w:p>
    <w:p w:rsidR="00336569" w:rsidRPr="00E2748B" w:rsidRDefault="00336569" w:rsidP="00336569">
      <w:pPr>
        <w:autoSpaceDN w:val="0"/>
        <w:jc w:val="both"/>
        <w:textAlignment w:val="baseline"/>
        <w:rPr>
          <w:rFonts w:ascii="Times New Roman" w:hAnsi="Times New Roman" w:cs="Times New Roman"/>
          <w:color w:val="000000"/>
          <w:sz w:val="24"/>
          <w:szCs w:val="24"/>
        </w:rPr>
      </w:pPr>
    </w:p>
    <w:p w:rsidR="00336569" w:rsidRPr="00E2748B" w:rsidRDefault="00336569" w:rsidP="00336569">
      <w:pPr>
        <w:autoSpaceDN w:val="0"/>
        <w:jc w:val="both"/>
        <w:textAlignment w:val="baseline"/>
        <w:rPr>
          <w:rFonts w:ascii="Times New Roman" w:hAnsi="Times New Roman" w:cs="Times New Roman"/>
          <w:color w:val="000000"/>
          <w:sz w:val="24"/>
          <w:szCs w:val="24"/>
        </w:rPr>
      </w:pPr>
    </w:p>
    <w:p w:rsidR="00336569" w:rsidRPr="00E2748B" w:rsidRDefault="00336569" w:rsidP="00336569">
      <w:pPr>
        <w:autoSpaceDN w:val="0"/>
        <w:jc w:val="both"/>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___________________________        ______________    _________________________________</w:t>
      </w:r>
    </w:p>
    <w:p w:rsidR="00336569" w:rsidRPr="00E2748B" w:rsidRDefault="00336569" w:rsidP="00336569">
      <w:pPr>
        <w:autoSpaceDN w:val="0"/>
        <w:ind w:left="-142" w:firstLine="583"/>
        <w:jc w:val="both"/>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 xml:space="preserve">(pareigos) </w:t>
      </w:r>
      <w:r w:rsidRPr="00E2748B">
        <w:rPr>
          <w:rFonts w:ascii="Times New Roman" w:hAnsi="Times New Roman" w:cs="Times New Roman"/>
          <w:color w:val="000000"/>
          <w:sz w:val="24"/>
          <w:szCs w:val="24"/>
        </w:rPr>
        <w:tab/>
      </w:r>
      <w:r w:rsidRPr="00E2748B">
        <w:rPr>
          <w:rFonts w:ascii="Times New Roman" w:hAnsi="Times New Roman" w:cs="Times New Roman"/>
          <w:color w:val="000000"/>
          <w:sz w:val="24"/>
          <w:szCs w:val="24"/>
        </w:rPr>
        <w:tab/>
        <w:t>(parašas)</w:t>
      </w:r>
      <w:r w:rsidRPr="00E2748B">
        <w:rPr>
          <w:rFonts w:ascii="Times New Roman" w:hAnsi="Times New Roman" w:cs="Times New Roman"/>
          <w:color w:val="000000"/>
          <w:sz w:val="24"/>
          <w:szCs w:val="24"/>
        </w:rPr>
        <w:tab/>
      </w:r>
      <w:r w:rsidRPr="00E2748B">
        <w:rPr>
          <w:rFonts w:ascii="Times New Roman" w:hAnsi="Times New Roman" w:cs="Times New Roman"/>
          <w:color w:val="000000"/>
          <w:sz w:val="24"/>
          <w:szCs w:val="24"/>
        </w:rPr>
        <w:tab/>
        <w:t>(vardas, pavardė)</w:t>
      </w:r>
    </w:p>
    <w:p w:rsidR="00336569" w:rsidRPr="00E2748B" w:rsidRDefault="00336569" w:rsidP="00336569">
      <w:pPr>
        <w:autoSpaceDN w:val="0"/>
        <w:ind w:left="-142" w:firstLine="583"/>
        <w:jc w:val="both"/>
        <w:textAlignment w:val="baseline"/>
        <w:rPr>
          <w:rFonts w:ascii="Times New Roman" w:hAnsi="Times New Roman" w:cs="Times New Roman"/>
          <w:color w:val="000000"/>
          <w:sz w:val="24"/>
          <w:szCs w:val="24"/>
        </w:rPr>
      </w:pPr>
    </w:p>
    <w:p w:rsidR="00336569" w:rsidRPr="00E2748B" w:rsidRDefault="00336569" w:rsidP="00336569">
      <w:pPr>
        <w:autoSpaceDN w:val="0"/>
        <w:ind w:left="-142" w:firstLine="583"/>
        <w:jc w:val="both"/>
        <w:textAlignment w:val="baseline"/>
        <w:rPr>
          <w:rFonts w:ascii="Times New Roman" w:hAnsi="Times New Roman" w:cs="Times New Roman"/>
          <w:color w:val="000000"/>
          <w:sz w:val="24"/>
          <w:szCs w:val="24"/>
        </w:rPr>
      </w:pPr>
    </w:p>
    <w:p w:rsidR="00336569" w:rsidRPr="00E2748B" w:rsidRDefault="00336569" w:rsidP="00336569">
      <w:pPr>
        <w:pStyle w:val="Default"/>
        <w:jc w:val="both"/>
      </w:pPr>
      <w:r w:rsidRPr="00E2748B">
        <w:t>Pareiškėjas, teikdamas paraišką atrankai, sutinka, kad informacija, pateikta paraiškoje (išskyrus informaciją, kuri negali būti viešinama teisės aktų nustatyta tvarka), gali būti viešinama su konkursu susijusioje medžiagoje.</w:t>
      </w:r>
    </w:p>
    <w:p w:rsidR="00336569" w:rsidRPr="00E2748B" w:rsidRDefault="00336569" w:rsidP="00336569">
      <w:pPr>
        <w:pStyle w:val="Default"/>
        <w:jc w:val="both"/>
      </w:pPr>
    </w:p>
    <w:p w:rsidR="00336569" w:rsidRPr="00E2748B" w:rsidRDefault="00336569" w:rsidP="00336569">
      <w:pPr>
        <w:pStyle w:val="Default"/>
        <w:jc w:val="both"/>
      </w:pPr>
      <w:r w:rsidRPr="00E2748B">
        <w:t>_____________________                               ____________             ______________________</w:t>
      </w:r>
    </w:p>
    <w:p w:rsidR="00336569" w:rsidRPr="00E2748B" w:rsidRDefault="00336569" w:rsidP="00336569">
      <w:pPr>
        <w:pStyle w:val="Default"/>
        <w:jc w:val="both"/>
      </w:pPr>
      <w:r w:rsidRPr="00E2748B">
        <w:t xml:space="preserve">      (Pareigų pavadinimas)                   </w:t>
      </w:r>
      <w:r w:rsidR="00E2748B">
        <w:t xml:space="preserve">                 </w:t>
      </w:r>
      <w:r w:rsidRPr="00E2748B">
        <w:t xml:space="preserve">(Parašas) </w:t>
      </w:r>
      <w:r w:rsidR="00E2748B">
        <w:t xml:space="preserve">                         </w:t>
      </w:r>
      <w:r w:rsidRPr="00E2748B">
        <w:t>(Vardas ir pavardė)</w:t>
      </w:r>
    </w:p>
    <w:p w:rsidR="00336569" w:rsidRPr="00E2748B" w:rsidRDefault="00336569" w:rsidP="00336569">
      <w:pPr>
        <w:autoSpaceDN w:val="0"/>
        <w:ind w:left="-142" w:firstLine="583"/>
        <w:jc w:val="both"/>
        <w:textAlignment w:val="baseline"/>
        <w:rPr>
          <w:rFonts w:ascii="Times New Roman" w:hAnsi="Times New Roman" w:cs="Times New Roman"/>
          <w:color w:val="000000"/>
          <w:sz w:val="24"/>
          <w:szCs w:val="24"/>
        </w:rPr>
      </w:pPr>
    </w:p>
    <w:p w:rsidR="00336569" w:rsidRPr="00E2748B" w:rsidRDefault="00336569" w:rsidP="00336569">
      <w:pPr>
        <w:autoSpaceDN w:val="0"/>
        <w:ind w:left="-142" w:firstLine="583"/>
        <w:jc w:val="both"/>
        <w:textAlignment w:val="baseline"/>
        <w:rPr>
          <w:rFonts w:ascii="Times New Roman" w:hAnsi="Times New Roman" w:cs="Times New Roman"/>
          <w:color w:val="000000"/>
          <w:sz w:val="24"/>
          <w:szCs w:val="24"/>
        </w:rPr>
      </w:pPr>
    </w:p>
    <w:p w:rsidR="00336569" w:rsidRPr="00E2748B" w:rsidRDefault="00336569" w:rsidP="00336569">
      <w:pPr>
        <w:jc w:val="both"/>
        <w:rPr>
          <w:rFonts w:ascii="Times New Roman" w:hAnsi="Times New Roman" w:cs="Times New Roman"/>
          <w:sz w:val="24"/>
          <w:szCs w:val="24"/>
        </w:rPr>
      </w:pPr>
    </w:p>
    <w:p w:rsidR="00336569" w:rsidRPr="00E2748B" w:rsidRDefault="00336569" w:rsidP="00336569">
      <w:pPr>
        <w:jc w:val="both"/>
        <w:rPr>
          <w:rFonts w:ascii="Times New Roman" w:hAnsi="Times New Roman" w:cs="Times New Roman"/>
          <w:sz w:val="24"/>
          <w:szCs w:val="24"/>
        </w:rPr>
      </w:pPr>
    </w:p>
    <w:p w:rsidR="00336569" w:rsidRPr="00E2748B" w:rsidRDefault="00336569" w:rsidP="00336569">
      <w:pPr>
        <w:jc w:val="both"/>
        <w:rPr>
          <w:rFonts w:ascii="Times New Roman" w:hAnsi="Times New Roman" w:cs="Times New Roman"/>
          <w:sz w:val="24"/>
          <w:szCs w:val="24"/>
        </w:rPr>
      </w:pPr>
    </w:p>
    <w:p w:rsidR="00336569" w:rsidRPr="00E2748B" w:rsidRDefault="00336569" w:rsidP="00336569">
      <w:pPr>
        <w:jc w:val="both"/>
        <w:rPr>
          <w:rFonts w:ascii="Times New Roman" w:hAnsi="Times New Roman" w:cs="Times New Roman"/>
          <w:sz w:val="24"/>
          <w:szCs w:val="24"/>
        </w:rPr>
      </w:pPr>
    </w:p>
    <w:p w:rsidR="00336569" w:rsidRPr="00E2748B" w:rsidRDefault="00336569" w:rsidP="00336569">
      <w:pPr>
        <w:jc w:val="both"/>
        <w:rPr>
          <w:rFonts w:ascii="Times New Roman" w:hAnsi="Times New Roman" w:cs="Times New Roman"/>
          <w:sz w:val="24"/>
          <w:szCs w:val="24"/>
        </w:rPr>
      </w:pPr>
    </w:p>
    <w:p w:rsidR="00336569" w:rsidRPr="00E2748B" w:rsidRDefault="00336569" w:rsidP="00336569">
      <w:pPr>
        <w:jc w:val="both"/>
        <w:rPr>
          <w:rFonts w:ascii="Times New Roman" w:hAnsi="Times New Roman" w:cs="Times New Roman"/>
          <w:sz w:val="24"/>
          <w:szCs w:val="24"/>
        </w:rPr>
      </w:pPr>
    </w:p>
    <w:p w:rsidR="00336569" w:rsidRPr="00E2748B" w:rsidRDefault="00336569" w:rsidP="00336569">
      <w:pPr>
        <w:jc w:val="both"/>
        <w:rPr>
          <w:rFonts w:ascii="Times New Roman" w:hAnsi="Times New Roman" w:cs="Times New Roman"/>
          <w:sz w:val="24"/>
          <w:szCs w:val="24"/>
        </w:rPr>
      </w:pPr>
    </w:p>
    <w:p w:rsidR="00336569" w:rsidRPr="00E2748B" w:rsidRDefault="00336569" w:rsidP="00336569">
      <w:pPr>
        <w:jc w:val="both"/>
        <w:rPr>
          <w:rFonts w:ascii="Times New Roman" w:hAnsi="Times New Roman" w:cs="Times New Roman"/>
          <w:sz w:val="24"/>
          <w:szCs w:val="24"/>
        </w:rPr>
      </w:pPr>
    </w:p>
    <w:p w:rsidR="00D10DEC" w:rsidRPr="00E2748B" w:rsidRDefault="00D10DEC">
      <w:pPr>
        <w:rPr>
          <w:rFonts w:ascii="Times New Roman" w:hAnsi="Times New Roman" w:cs="Times New Roman"/>
          <w:sz w:val="24"/>
          <w:szCs w:val="24"/>
        </w:rPr>
      </w:pPr>
    </w:p>
    <w:p w:rsidR="00D10DEC" w:rsidRPr="00E2748B" w:rsidRDefault="00D10DEC">
      <w:pPr>
        <w:rPr>
          <w:rFonts w:ascii="Times New Roman" w:hAnsi="Times New Roman" w:cs="Times New Roman"/>
          <w:sz w:val="24"/>
          <w:szCs w:val="24"/>
        </w:rPr>
      </w:pPr>
    </w:p>
    <w:p w:rsidR="00D10DEC" w:rsidRPr="00E2748B" w:rsidRDefault="00D10DEC">
      <w:pPr>
        <w:rPr>
          <w:rFonts w:ascii="Times New Roman" w:hAnsi="Times New Roman" w:cs="Times New Roman"/>
          <w:sz w:val="24"/>
          <w:szCs w:val="24"/>
        </w:rPr>
      </w:pPr>
    </w:p>
    <w:p w:rsidR="00D10DEC" w:rsidRPr="00E2748B" w:rsidRDefault="00D10DEC">
      <w:pPr>
        <w:rPr>
          <w:rFonts w:ascii="Times New Roman" w:hAnsi="Times New Roman" w:cs="Times New Roman"/>
          <w:sz w:val="24"/>
          <w:szCs w:val="24"/>
        </w:rPr>
      </w:pPr>
    </w:p>
    <w:p w:rsidR="00D10DEC" w:rsidRPr="00E2748B" w:rsidRDefault="00D10DEC">
      <w:pPr>
        <w:rPr>
          <w:rFonts w:ascii="Times New Roman" w:hAnsi="Times New Roman" w:cs="Times New Roman"/>
          <w:sz w:val="24"/>
          <w:szCs w:val="24"/>
        </w:rPr>
      </w:pPr>
    </w:p>
    <w:p w:rsidR="00D10DEC" w:rsidRPr="00E2748B" w:rsidRDefault="00D10DEC">
      <w:pPr>
        <w:rPr>
          <w:rFonts w:ascii="Times New Roman" w:hAnsi="Times New Roman" w:cs="Times New Roman"/>
          <w:sz w:val="24"/>
          <w:szCs w:val="24"/>
        </w:rPr>
      </w:pPr>
    </w:p>
    <w:p w:rsidR="00D10DEC" w:rsidRPr="00E2748B" w:rsidRDefault="00D10DEC">
      <w:pPr>
        <w:rPr>
          <w:rFonts w:ascii="Times New Roman" w:hAnsi="Times New Roman" w:cs="Times New Roman"/>
          <w:sz w:val="24"/>
          <w:szCs w:val="24"/>
        </w:rPr>
      </w:pPr>
    </w:p>
    <w:p w:rsidR="00D10DEC" w:rsidRPr="00E2748B" w:rsidRDefault="00D10DEC">
      <w:pPr>
        <w:rPr>
          <w:rFonts w:ascii="Times New Roman" w:hAnsi="Times New Roman" w:cs="Times New Roman"/>
          <w:sz w:val="24"/>
          <w:szCs w:val="24"/>
        </w:rPr>
      </w:pPr>
    </w:p>
    <w:p w:rsidR="00D10DEC" w:rsidRPr="00E2748B" w:rsidRDefault="00D10DEC">
      <w:pPr>
        <w:rPr>
          <w:rFonts w:ascii="Times New Roman" w:hAnsi="Times New Roman" w:cs="Times New Roman"/>
          <w:sz w:val="24"/>
          <w:szCs w:val="24"/>
        </w:rPr>
      </w:pPr>
    </w:p>
    <w:sectPr w:rsidR="00D10DEC" w:rsidRPr="00E2748B" w:rsidSect="00F109B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45"/>
    <w:rsid w:val="001E3129"/>
    <w:rsid w:val="00233E67"/>
    <w:rsid w:val="00243F34"/>
    <w:rsid w:val="00246529"/>
    <w:rsid w:val="003115B0"/>
    <w:rsid w:val="00317058"/>
    <w:rsid w:val="00336569"/>
    <w:rsid w:val="003715EF"/>
    <w:rsid w:val="005026FC"/>
    <w:rsid w:val="005C092D"/>
    <w:rsid w:val="005E0845"/>
    <w:rsid w:val="006B6115"/>
    <w:rsid w:val="006E5289"/>
    <w:rsid w:val="00824085"/>
    <w:rsid w:val="008C6997"/>
    <w:rsid w:val="008D04C1"/>
    <w:rsid w:val="00A85A13"/>
    <w:rsid w:val="00D03E2C"/>
    <w:rsid w:val="00D10DEC"/>
    <w:rsid w:val="00E2748B"/>
    <w:rsid w:val="00E5411E"/>
    <w:rsid w:val="00EC3424"/>
    <w:rsid w:val="00ED52C7"/>
    <w:rsid w:val="00F109B5"/>
    <w:rsid w:val="00FE26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D10D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ipersaitas">
    <w:name w:val="Hyperlink"/>
    <w:uiPriority w:val="99"/>
    <w:unhideWhenUsed/>
    <w:rsid w:val="00D10DE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D10D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ipersaitas">
    <w:name w:val="Hyperlink"/>
    <w:uiPriority w:val="99"/>
    <w:unhideWhenUsed/>
    <w:rsid w:val="00D10D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nrs.lt" TargetMode="External"/><Relationship Id="rId5" Type="http://schemas.openxmlformats.org/officeDocument/2006/relationships/hyperlink" Target="http://www.rokiski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11559</Words>
  <Characters>6589</Characters>
  <Application>Microsoft Office Word</Application>
  <DocSecurity>0</DocSecurity>
  <Lines>54</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SocP2</dc:creator>
  <cp:lastModifiedBy>Ignas Žiogas</cp:lastModifiedBy>
  <cp:revision>2</cp:revision>
  <dcterms:created xsi:type="dcterms:W3CDTF">2019-05-08T06:24:00Z</dcterms:created>
  <dcterms:modified xsi:type="dcterms:W3CDTF">2019-05-08T06:24:00Z</dcterms:modified>
</cp:coreProperties>
</file>